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default" w:eastAsiaTheme="minor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牧利安智慧养殖综合系统</w:t>
      </w:r>
    </w:p>
    <w:p>
      <w:pPr>
        <w:jc w:val="center"/>
        <w:rPr>
          <w:rFonts w:hint="eastAsia"/>
          <w:b/>
          <w:bCs/>
          <w:sz w:val="44"/>
          <w:szCs w:val="44"/>
        </w:rPr>
      </w:pPr>
    </w:p>
    <w:p>
      <w:pPr>
        <w:jc w:val="center"/>
        <w:rPr>
          <w:rFonts w:hint="default" w:eastAsiaTheme="minor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使用指南</w:t>
      </w:r>
    </w:p>
    <w:p>
      <w:pPr>
        <w:rPr>
          <w:rFonts w:hint="eastAsia" w:asciiTheme="minorEastAsia" w:hAnsiTheme="minorEastAsia" w:cstheme="minorEastAsia"/>
          <w:sz w:val="48"/>
          <w:szCs w:val="48"/>
        </w:rPr>
      </w:pPr>
    </w:p>
    <w:p>
      <w:pPr>
        <w:rPr>
          <w:rFonts w:hint="eastAsia" w:asciiTheme="minorEastAsia" w:hAnsiTheme="minorEastAsia" w:cstheme="minorEastAsia"/>
          <w:sz w:val="48"/>
          <w:szCs w:val="48"/>
        </w:rPr>
      </w:pPr>
    </w:p>
    <w:p>
      <w:pPr>
        <w:rPr>
          <w:rFonts w:hint="eastAsia" w:asciiTheme="minorEastAsia" w:hAnsiTheme="minorEastAsia" w:cstheme="minorEastAsia"/>
          <w:sz w:val="48"/>
          <w:szCs w:val="48"/>
        </w:rPr>
      </w:pPr>
    </w:p>
    <w:p>
      <w:pPr>
        <w:rPr>
          <w:rFonts w:hint="eastAsia" w:asciiTheme="minorEastAsia" w:hAnsiTheme="minorEastAsia" w:cstheme="minorEastAsia"/>
          <w:sz w:val="48"/>
          <w:szCs w:val="48"/>
        </w:rPr>
      </w:pPr>
    </w:p>
    <w:p>
      <w:pPr>
        <w:rPr>
          <w:rFonts w:hint="eastAsia" w:asciiTheme="minorEastAsia" w:hAnsiTheme="minorEastAsia" w:cstheme="minorEastAsia"/>
          <w:sz w:val="48"/>
          <w:szCs w:val="48"/>
        </w:rPr>
      </w:pPr>
    </w:p>
    <w:p>
      <w:pPr>
        <w:rPr>
          <w:rFonts w:hint="eastAsia" w:asciiTheme="minorEastAsia" w:hAnsiTheme="minorEastAsia" w:cstheme="minorEastAsia"/>
          <w:sz w:val="48"/>
          <w:szCs w:val="48"/>
        </w:rPr>
      </w:pPr>
    </w:p>
    <w:p>
      <w:pPr>
        <w:rPr>
          <w:rFonts w:hint="eastAsia" w:asciiTheme="minorEastAsia" w:hAnsiTheme="minorEastAsia" w:cstheme="minorEastAsia"/>
          <w:sz w:val="48"/>
          <w:szCs w:val="48"/>
        </w:rPr>
      </w:pPr>
    </w:p>
    <w:p>
      <w:pPr>
        <w:rPr>
          <w:rFonts w:hint="eastAsia" w:asciiTheme="minorEastAsia" w:hAnsiTheme="minorEastAsia" w:cstheme="minorEastAsia"/>
          <w:sz w:val="48"/>
          <w:szCs w:val="48"/>
        </w:rPr>
      </w:pPr>
    </w:p>
    <w:p>
      <w:pPr>
        <w:rPr>
          <w:rFonts w:hint="eastAsia" w:asciiTheme="minorEastAsia" w:hAnsiTheme="minorEastAsia" w:cstheme="minorEastAsia"/>
          <w:sz w:val="48"/>
          <w:szCs w:val="48"/>
        </w:rPr>
      </w:pPr>
    </w:p>
    <w:p>
      <w:pPr>
        <w:jc w:val="center"/>
        <w:rPr>
          <w:rFonts w:hint="eastAsia"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2025年</w:t>
      </w:r>
      <w:r>
        <w:rPr>
          <w:rFonts w:hint="eastAsia" w:asciiTheme="minorEastAsia" w:hAnsiTheme="minorEastAsia" w:cstheme="minorEastAsia"/>
          <w:lang w:val="en-US" w:eastAsia="zh-CN"/>
        </w:rPr>
        <w:t>8</w:t>
      </w:r>
      <w:r>
        <w:rPr>
          <w:rFonts w:hint="eastAsia" w:asciiTheme="minorEastAsia" w:hAnsiTheme="minorEastAsia" w:cstheme="minorEastAsia"/>
        </w:rPr>
        <w:t>月</w:t>
      </w:r>
      <w:r>
        <w:rPr>
          <w:rFonts w:hint="eastAsia" w:asciiTheme="minorEastAsia" w:hAnsiTheme="minorEastAsia" w:cstheme="minorEastAsia"/>
          <w:lang w:eastAsia="zh"/>
        </w:rPr>
        <w:t>2</w:t>
      </w:r>
      <w:r>
        <w:rPr>
          <w:rFonts w:hint="eastAsia" w:asciiTheme="minorEastAsia" w:hAnsiTheme="minorEastAsia" w:cstheme="minorEastAsia"/>
          <w:lang w:val="en-US" w:eastAsia="zh-CN"/>
        </w:rPr>
        <w:t>9</w:t>
      </w:r>
      <w:r>
        <w:rPr>
          <w:rFonts w:hint="eastAsia" w:asciiTheme="minorEastAsia" w:hAnsiTheme="minorEastAsia" w:cstheme="minorEastAsia"/>
        </w:rPr>
        <w:t>日</w:t>
      </w: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  <w:sz w:val="24"/>
          <w:szCs w:val="24"/>
          <w:lang w:eastAsia="zh-Hans"/>
        </w:rPr>
      </w:pPr>
      <w:r>
        <w:rPr>
          <w:rFonts w:hint="eastAsia" w:asciiTheme="minorEastAsia" w:hAnsiTheme="minorEastAsia" w:cstheme="minorEastAsia"/>
          <w:sz w:val="24"/>
          <w:szCs w:val="24"/>
          <w:lang w:eastAsia="zh-Hans"/>
        </w:rPr>
        <w:t>修订记录</w:t>
      </w:r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1326"/>
        <w:gridCol w:w="4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82" w:hRule="atLeast"/>
          <w:jc w:val="center"/>
        </w:trPr>
        <w:tc>
          <w:tcPr>
            <w:tcW w:w="1188" w:type="dxa"/>
            <w:shd w:val="clear" w:color="auto" w:fill="2E75B5" w:themeFill="accent1" w:themeFillShade="BF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1" w:right="0"/>
              <w:jc w:val="center"/>
              <w:rPr>
                <w:rFonts w:hint="eastAsia" w:asciiTheme="minorEastAsia" w:hAnsiTheme="minorEastAsia" w:cstheme="minorEastAsia"/>
                <w:color w:val="FFFFFF" w:themeColor="background1"/>
                <w:sz w:val="18"/>
                <w:szCs w:val="1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color w:val="FFFFFF" w:themeColor="background1"/>
                <w:sz w:val="18"/>
                <w:szCs w:val="18"/>
                <w14:textFill>
                  <w14:solidFill>
                    <w14:schemeClr w14:val="bg1"/>
                  </w14:solidFill>
                </w14:textFill>
              </w:rPr>
              <w:t>版本号</w:t>
            </w:r>
          </w:p>
        </w:tc>
        <w:tc>
          <w:tcPr>
            <w:tcW w:w="1326" w:type="dxa"/>
            <w:shd w:val="clear" w:color="auto" w:fill="2E75B5" w:themeFill="accent1" w:themeFillShade="BF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Theme="minorEastAsia" w:hAnsiTheme="minorEastAsia" w:cstheme="minorEastAsia"/>
                <w:color w:val="FFFFFF" w:themeColor="background1"/>
                <w:sz w:val="18"/>
                <w:szCs w:val="1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color w:val="FFFFFF" w:themeColor="background1"/>
                <w:sz w:val="18"/>
                <w:szCs w:val="18"/>
                <w14:textFill>
                  <w14:solidFill>
                    <w14:schemeClr w14:val="bg1"/>
                  </w14:solidFill>
                </w14:textFill>
              </w:rPr>
              <w:t>修订日期</w:t>
            </w:r>
          </w:p>
        </w:tc>
        <w:tc>
          <w:tcPr>
            <w:tcW w:w="4569" w:type="dxa"/>
            <w:shd w:val="clear" w:color="auto" w:fill="2E75B5" w:themeFill="accent1" w:themeFillShade="BF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Theme="minorEastAsia" w:hAnsiTheme="minorEastAsia" w:eastAsiaTheme="minorEastAsia" w:cstheme="minorEastAsia"/>
                <w:color w:val="FFFFFF" w:themeColor="background1"/>
                <w:sz w:val="18"/>
                <w:szCs w:val="18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color w:val="FFFFFF" w:themeColor="background1"/>
                <w:sz w:val="18"/>
                <w:szCs w:val="18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编辑人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1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Theme="minorEastAsia" w:hAnsiTheme="minorEastAsia" w:eastAsiaTheme="minorEastAsia" w:cstheme="minorEastAsia"/>
                <w:sz w:val="18"/>
                <w:szCs w:val="18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</w:rPr>
              <w:t>V1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lang w:val="en-US" w:eastAsia="zh-CN"/>
              </w:rPr>
              <w:t>.0.0</w:t>
            </w:r>
          </w:p>
        </w:tc>
        <w:tc>
          <w:tcPr>
            <w:tcW w:w="132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Theme="minorEastAsia" w:hAnsiTheme="minorEastAsia" w:eastAsiaTheme="minorEastAsia" w:cstheme="minorEastAsia"/>
                <w:sz w:val="18"/>
                <w:szCs w:val="18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</w:rPr>
              <w:t>2025/0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lang w:val="en-US" w:eastAsia="zh-CN"/>
              </w:rPr>
              <w:t>8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</w:rPr>
              <w:t>/</w:t>
            </w:r>
            <w:r>
              <w:rPr>
                <w:rFonts w:hint="eastAsia" w:asciiTheme="minorEastAsia" w:hAnsiTheme="minorEastAsia" w:cstheme="minorEastAsia"/>
                <w:sz w:val="18"/>
                <w:szCs w:val="18"/>
                <w:lang w:val="en-US" w:eastAsia="zh-CN"/>
              </w:rPr>
              <w:t>29</w:t>
            </w:r>
          </w:p>
        </w:tc>
        <w:tc>
          <w:tcPr>
            <w:tcW w:w="4569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Theme="minorEastAsia" w:hAnsiTheme="minorEastAsia" w:eastAsiaTheme="minorEastAsia" w:cstheme="minorEastAsia"/>
                <w:sz w:val="18"/>
                <w:szCs w:val="18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18"/>
                <w:szCs w:val="18"/>
                <w:lang w:val="en-US" w:eastAsia="zh-CN"/>
              </w:rPr>
              <w:t>何大双、赵鑫、蒲璐、陈坚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1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Theme="minorEastAsia" w:hAnsiTheme="minorEastAsia" w:eastAsiaTheme="minorEastAsia" w:cstheme="minorEastAsia"/>
                <w:sz w:val="18"/>
                <w:szCs w:val="18"/>
                <w:lang w:val="en-US" w:eastAsia="zh-CN"/>
              </w:rPr>
            </w:pPr>
          </w:p>
        </w:tc>
        <w:tc>
          <w:tcPr>
            <w:tcW w:w="132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Theme="minorEastAsia" w:hAnsiTheme="minorEastAsia" w:eastAsiaTheme="minorEastAsia" w:cstheme="minorEastAsia"/>
                <w:sz w:val="18"/>
                <w:szCs w:val="18"/>
                <w:lang w:val="en-US" w:eastAsia="zh-CN"/>
              </w:rPr>
            </w:pPr>
          </w:p>
        </w:tc>
        <w:tc>
          <w:tcPr>
            <w:tcW w:w="4569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Theme="minorEastAsia" w:hAnsiTheme="minorEastAsia" w:cstheme="minorEastAsia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1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Theme="minorEastAsia" w:hAnsiTheme="minorEastAsia" w:eastAsiaTheme="minorEastAsia" w:cstheme="minorEastAsia"/>
                <w:sz w:val="18"/>
                <w:szCs w:val="18"/>
                <w:lang w:val="en-US" w:eastAsia="zh-CN"/>
              </w:rPr>
            </w:pPr>
          </w:p>
        </w:tc>
        <w:tc>
          <w:tcPr>
            <w:tcW w:w="132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Theme="minorEastAsia" w:hAnsiTheme="minorEastAsia" w:cstheme="minorEastAsia"/>
                <w:sz w:val="18"/>
                <w:szCs w:val="18"/>
                <w:lang w:val="en-US" w:eastAsia="zh-CN"/>
              </w:rPr>
            </w:pPr>
          </w:p>
        </w:tc>
        <w:tc>
          <w:tcPr>
            <w:tcW w:w="4569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Theme="minorEastAsia" w:hAnsiTheme="minorEastAsia" w:cstheme="minorEastAsia"/>
                <w:sz w:val="18"/>
                <w:szCs w:val="18"/>
                <w:lang w:val="en-US" w:eastAsia="zh-CN"/>
              </w:rPr>
            </w:pPr>
          </w:p>
        </w:tc>
      </w:tr>
    </w:tbl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  <w:bookmarkStart w:id="37" w:name="_GoBack"/>
      <w:bookmarkEnd w:id="37"/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sdt>
      <w:sdtPr>
        <w:rPr>
          <w:rFonts w:ascii="宋体" w:hAnsi="宋体" w:eastAsia="宋体"/>
        </w:rPr>
        <w:id w:val="648470823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EastAsia" w:hAnsiTheme="minorEastAsia" w:eastAsiaTheme="minorEastAsia" w:cstheme="minorEastAsia"/>
          <w:b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TOC \o "1-2" \h \u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_Toc2036652847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</w:rPr>
            <w:t>平台端使用指南</w:t>
          </w:r>
          <w:r>
            <w:tab/>
          </w:r>
          <w:r>
            <w:fldChar w:fldCharType="begin"/>
          </w:r>
          <w:r>
            <w:instrText xml:space="preserve"> PAGEREF _Toc2036652847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_Toc1282549996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1.1. </w:t>
          </w:r>
          <w:r>
            <w:rPr>
              <w:rFonts w:hint="eastAsia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_Toc1282549996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_Toc1524417833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1.2. </w:t>
          </w:r>
          <w:r>
            <w:rPr>
              <w:rFonts w:hint="eastAsia"/>
            </w:rPr>
            <w:t>平台用户和角色管理</w:t>
          </w:r>
          <w:r>
            <w:tab/>
          </w:r>
          <w:r>
            <w:fldChar w:fldCharType="begin"/>
          </w:r>
          <w:r>
            <w:instrText xml:space="preserve"> PAGEREF _Toc1524417833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_Toc1410610521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1.3. </w:t>
          </w:r>
          <w:r>
            <w:rPr>
              <w:rFonts w:hint="eastAsia"/>
            </w:rPr>
            <w:t>登录认证</w:t>
          </w:r>
          <w:r>
            <w:tab/>
          </w:r>
          <w:r>
            <w:fldChar w:fldCharType="begin"/>
          </w:r>
          <w:r>
            <w:instrText xml:space="preserve"> PAGEREF _Toc1410610521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_Toc2059047214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1.4. </w:t>
          </w:r>
          <w:r>
            <w:rPr>
              <w:rFonts w:hint="eastAsia"/>
            </w:rPr>
            <w:t>运营管理</w:t>
          </w:r>
          <w:r>
            <w:tab/>
          </w:r>
          <w:r>
            <w:fldChar w:fldCharType="begin"/>
          </w:r>
          <w:r>
            <w:instrText xml:space="preserve"> PAGEREF _Toc2059047214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_Toc1855037940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客户PC端使用指南</w:t>
          </w:r>
          <w:r>
            <w:tab/>
          </w:r>
          <w:r>
            <w:fldChar w:fldCharType="begin"/>
          </w:r>
          <w:r>
            <w:instrText xml:space="preserve"> PAGEREF _Toc1855037940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_Toc455070434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2.1. </w:t>
          </w:r>
          <w:r>
            <w:rPr>
              <w:rFonts w:hint="eastAsia"/>
              <w:lang w:val="en-US" w:eastAsia="zh-CN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_Toc455070434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_Toc1179517271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2.2. </w:t>
          </w:r>
          <w:r>
            <w:rPr>
              <w:rFonts w:hint="eastAsia"/>
              <w:lang w:val="en-US" w:eastAsia="zh-CN"/>
            </w:rPr>
            <w:t>牛只管理</w:t>
          </w:r>
          <w:r>
            <w:tab/>
          </w:r>
          <w:r>
            <w:fldChar w:fldCharType="begin"/>
          </w:r>
          <w:r>
            <w:instrText xml:space="preserve"> PAGEREF _Toc1179517271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_Toc725228240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2.3. </w:t>
          </w:r>
          <w:r>
            <w:rPr>
              <w:rFonts w:hint="eastAsia"/>
              <w:lang w:val="en-US" w:eastAsia="zh-CN"/>
            </w:rPr>
            <w:t>圈舍管理</w:t>
          </w:r>
          <w:r>
            <w:tab/>
          </w:r>
          <w:r>
            <w:fldChar w:fldCharType="begin"/>
          </w:r>
          <w:r>
            <w:instrText xml:space="preserve"> PAGEREF _Toc725228240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_Toc1941332955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2.4. </w:t>
          </w:r>
          <w:r>
            <w:rPr>
              <w:rFonts w:hint="eastAsia"/>
              <w:lang w:val="en-US" w:eastAsia="zh-CN"/>
            </w:rPr>
            <w:t>环境管理</w:t>
          </w:r>
          <w:r>
            <w:tab/>
          </w:r>
          <w:r>
            <w:fldChar w:fldCharType="begin"/>
          </w:r>
          <w:r>
            <w:instrText xml:space="preserve"> PAGEREF _Toc1941332955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_Toc1263925814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2.5. </w:t>
          </w:r>
          <w:r>
            <w:rPr>
              <w:rFonts w:hint="eastAsia"/>
              <w:lang w:val="en-US" w:eastAsia="zh-CN"/>
            </w:rPr>
            <w:t>运输管理</w:t>
          </w:r>
          <w:r>
            <w:tab/>
          </w:r>
          <w:r>
            <w:fldChar w:fldCharType="begin"/>
          </w:r>
          <w:r>
            <w:instrText xml:space="preserve"> PAGEREF _Toc1263925814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_Toc2040403421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2.6. </w:t>
          </w:r>
          <w:r>
            <w:rPr>
              <w:rFonts w:hint="eastAsia"/>
              <w:lang w:val="en-US" w:eastAsia="zh-CN"/>
            </w:rPr>
            <w:t>物资管理</w:t>
          </w:r>
          <w:r>
            <w:tab/>
          </w:r>
          <w:r>
            <w:fldChar w:fldCharType="begin"/>
          </w:r>
          <w:r>
            <w:instrText xml:space="preserve"> PAGEREF _Toc2040403421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_Toc2041421451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2.7. </w:t>
          </w:r>
          <w:r>
            <w:rPr>
              <w:rFonts w:hint="eastAsia"/>
              <w:lang w:val="en-US" w:eastAsia="zh-CN"/>
            </w:rPr>
            <w:t>卫生环保</w:t>
          </w:r>
          <w:r>
            <w:tab/>
          </w:r>
          <w:r>
            <w:fldChar w:fldCharType="begin"/>
          </w:r>
          <w:r>
            <w:instrText xml:space="preserve"> PAGEREF _Toc2041421451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_Toc1971582485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2.8. </w:t>
          </w:r>
          <w:r>
            <w:rPr>
              <w:rFonts w:hint="eastAsia"/>
              <w:lang w:val="en-US" w:eastAsia="zh-CN"/>
            </w:rPr>
            <w:t>医疗防疫</w:t>
          </w:r>
          <w:r>
            <w:tab/>
          </w:r>
          <w:r>
            <w:fldChar w:fldCharType="begin"/>
          </w:r>
          <w:r>
            <w:instrText xml:space="preserve"> PAGEREF _Toc1971582485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_Toc714152185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2.9. </w:t>
          </w:r>
          <w:r>
            <w:rPr>
              <w:rFonts w:hint="eastAsia"/>
              <w:lang w:val="en-US" w:eastAsia="zh-CN"/>
            </w:rPr>
            <w:t>监督检疫</w:t>
          </w:r>
          <w:r>
            <w:tab/>
          </w:r>
          <w:r>
            <w:fldChar w:fldCharType="begin"/>
          </w:r>
          <w:r>
            <w:instrText xml:space="preserve"> PAGEREF _Toc714152185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_Toc469670212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2.10. </w:t>
          </w:r>
          <w:r>
            <w:rPr>
              <w:rFonts w:hint="eastAsia"/>
              <w:lang w:val="en-US" w:eastAsia="zh-CN"/>
            </w:rPr>
            <w:t>设备管理</w:t>
          </w:r>
          <w:r>
            <w:tab/>
          </w:r>
          <w:r>
            <w:fldChar w:fldCharType="begin"/>
          </w:r>
          <w:r>
            <w:instrText xml:space="preserve"> PAGEREF _Toc469670212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_Toc1744850359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2.11. </w:t>
          </w:r>
          <w:r>
            <w:rPr>
              <w:rFonts w:hint="eastAsia"/>
              <w:lang w:val="en-US" w:eastAsia="zh-CN"/>
            </w:rPr>
            <w:t>系统管理</w:t>
          </w:r>
          <w:r>
            <w:tab/>
          </w:r>
          <w:r>
            <w:fldChar w:fldCharType="begin"/>
          </w:r>
          <w:r>
            <w:instrText xml:space="preserve"> PAGEREF _Toc1744850359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_Toc1810783928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2.12. </w:t>
          </w:r>
          <w:r>
            <w:rPr>
              <w:rFonts w:hint="eastAsia"/>
              <w:lang w:val="en-US" w:eastAsia="zh-CN"/>
            </w:rPr>
            <w:t>工单中心</w:t>
          </w:r>
          <w:r>
            <w:tab/>
          </w:r>
          <w:r>
            <w:fldChar w:fldCharType="begin"/>
          </w:r>
          <w:r>
            <w:instrText xml:space="preserve"> PAGEREF _Toc1810783928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_Toc1854716259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2.13. </w:t>
          </w:r>
          <w:r>
            <w:rPr>
              <w:rFonts w:hint="eastAsia"/>
              <w:lang w:val="en-US" w:eastAsia="zh-CN"/>
            </w:rPr>
            <w:t>牧利安数字专家</w:t>
          </w:r>
          <w:r>
            <w:tab/>
          </w:r>
          <w:r>
            <w:fldChar w:fldCharType="begin"/>
          </w:r>
          <w:r>
            <w:instrText xml:space="preserve"> PAGEREF _Toc1854716259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_Toc1491028808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APP端使用指南</w:t>
          </w:r>
          <w:r>
            <w:tab/>
          </w:r>
          <w:r>
            <w:fldChar w:fldCharType="begin"/>
          </w:r>
          <w:r>
            <w:instrText xml:space="preserve"> PAGEREF _Toc1491028808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_Toc734499213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3.1. </w:t>
          </w:r>
          <w:r>
            <w:rPr>
              <w:rFonts w:hint="eastAsia"/>
              <w:lang w:val="en-US" w:eastAsia="zh-CN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_Toc734499213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_Toc992269935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3.2. </w:t>
          </w:r>
          <w:r>
            <w:rPr>
              <w:rFonts w:hint="eastAsia"/>
              <w:lang w:val="en-US" w:eastAsia="zh-CN"/>
            </w:rPr>
            <w:t>工单中心</w:t>
          </w:r>
          <w:r>
            <w:tab/>
          </w:r>
          <w:r>
            <w:fldChar w:fldCharType="begin"/>
          </w:r>
          <w:r>
            <w:instrText xml:space="preserve"> PAGEREF _Toc992269935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_Toc1870278590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3.3. </w:t>
          </w:r>
          <w:r>
            <w:rPr>
              <w:rFonts w:hint="eastAsia"/>
              <w:lang w:val="en-US" w:eastAsia="zh-CN"/>
            </w:rPr>
            <w:t>牧利安数字专家</w:t>
          </w:r>
          <w:r>
            <w:tab/>
          </w:r>
          <w:r>
            <w:fldChar w:fldCharType="begin"/>
          </w:r>
          <w:r>
            <w:instrText xml:space="preserve"> PAGEREF _Toc1870278590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_Toc1054120991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3.4. </w:t>
          </w:r>
          <w:r>
            <w:rPr>
              <w:rFonts w:hint="eastAsia"/>
              <w:lang w:val="en-US" w:eastAsia="zh-CN"/>
            </w:rPr>
            <w:t>牛只管理</w:t>
          </w:r>
          <w:r>
            <w:tab/>
          </w:r>
          <w:r>
            <w:fldChar w:fldCharType="begin"/>
          </w:r>
          <w:r>
            <w:instrText xml:space="preserve"> PAGEREF _Toc1054120991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_Toc2018891634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3.5. </w:t>
          </w:r>
          <w:r>
            <w:rPr>
              <w:rFonts w:hint="eastAsia"/>
              <w:lang w:val="en-US" w:eastAsia="zh-CN"/>
            </w:rPr>
            <w:t>圈舍管理</w:t>
          </w:r>
          <w:r>
            <w:tab/>
          </w:r>
          <w:r>
            <w:fldChar w:fldCharType="begin"/>
          </w:r>
          <w:r>
            <w:instrText xml:space="preserve"> PAGEREF _Toc2018891634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_Toc1270070038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3.6. </w:t>
          </w:r>
          <w:r>
            <w:rPr>
              <w:rFonts w:hint="eastAsia"/>
              <w:lang w:val="en-US" w:eastAsia="zh-CN"/>
            </w:rPr>
            <w:t>环境管理</w:t>
          </w:r>
          <w:r>
            <w:tab/>
          </w:r>
          <w:r>
            <w:fldChar w:fldCharType="begin"/>
          </w:r>
          <w:r>
            <w:instrText xml:space="preserve"> PAGEREF _Toc1270070038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_Toc79677486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3.7. </w:t>
          </w:r>
          <w:r>
            <w:rPr>
              <w:rFonts w:hint="eastAsia"/>
              <w:lang w:val="en-US" w:eastAsia="zh-CN"/>
            </w:rPr>
            <w:t>运输管理</w:t>
          </w:r>
          <w:r>
            <w:tab/>
          </w:r>
          <w:r>
            <w:fldChar w:fldCharType="begin"/>
          </w:r>
          <w:r>
            <w:instrText xml:space="preserve"> PAGEREF _Toc79677486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_Toc1257195121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3.8. </w:t>
          </w:r>
          <w:r>
            <w:rPr>
              <w:rFonts w:hint="eastAsia"/>
              <w:lang w:val="en-US" w:eastAsia="zh-CN"/>
            </w:rPr>
            <w:t>物资管理</w:t>
          </w:r>
          <w:r>
            <w:tab/>
          </w:r>
          <w:r>
            <w:fldChar w:fldCharType="begin"/>
          </w:r>
          <w:r>
            <w:instrText xml:space="preserve"> PAGEREF _Toc1257195121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_Toc586795814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3.9. </w:t>
          </w:r>
          <w:r>
            <w:rPr>
              <w:rFonts w:hint="eastAsia"/>
              <w:lang w:val="en-US" w:eastAsia="zh-CN"/>
            </w:rPr>
            <w:t>卫生环保</w:t>
          </w:r>
          <w:r>
            <w:tab/>
          </w:r>
          <w:r>
            <w:fldChar w:fldCharType="begin"/>
          </w:r>
          <w:r>
            <w:instrText xml:space="preserve"> PAGEREF _Toc586795814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_Toc1032338874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3.10. </w:t>
          </w:r>
          <w:r>
            <w:rPr>
              <w:rFonts w:hint="eastAsia"/>
              <w:lang w:val="en-US" w:eastAsia="zh-CN"/>
            </w:rPr>
            <w:t>医疗防疫</w:t>
          </w:r>
          <w:r>
            <w:tab/>
          </w:r>
          <w:r>
            <w:fldChar w:fldCharType="begin"/>
          </w:r>
          <w:r>
            <w:instrText xml:space="preserve"> PAGEREF _Toc1032338874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_Toc999071205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3.11. </w:t>
          </w:r>
          <w:r>
            <w:rPr>
              <w:rFonts w:hint="eastAsia"/>
              <w:lang w:val="en-US" w:eastAsia="zh-CN"/>
            </w:rPr>
            <w:t>监督检疫</w:t>
          </w:r>
          <w:r>
            <w:tab/>
          </w:r>
          <w:r>
            <w:fldChar w:fldCharType="begin"/>
          </w:r>
          <w:r>
            <w:instrText xml:space="preserve"> PAGEREF _Toc999071205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_Toc215106542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3.12. </w:t>
          </w:r>
          <w:r>
            <w:rPr>
              <w:rFonts w:hint="eastAsia"/>
              <w:lang w:val="en-US" w:eastAsia="zh-CN"/>
            </w:rPr>
            <w:t>设备管理</w:t>
          </w:r>
          <w:r>
            <w:tab/>
          </w:r>
          <w:r>
            <w:fldChar w:fldCharType="begin"/>
          </w:r>
          <w:r>
            <w:instrText xml:space="preserve"> PAGEREF _Toc215106542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_Toc1080673493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3.13. </w:t>
          </w:r>
          <w:r>
            <w:rPr>
              <w:rFonts w:hint="eastAsia"/>
              <w:lang w:val="en-US" w:eastAsia="zh-CN"/>
            </w:rPr>
            <w:t>系统管理</w:t>
          </w:r>
          <w:r>
            <w:tab/>
          </w:r>
          <w:r>
            <w:fldChar w:fldCharType="begin"/>
          </w:r>
          <w:r>
            <w:instrText xml:space="preserve"> PAGEREF _Toc1080673493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_Toc1610194172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3.14. </w:t>
          </w:r>
          <w:r>
            <w:rPr>
              <w:rFonts w:hint="eastAsia"/>
              <w:lang w:val="en-US" w:eastAsia="zh-CN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_Toc1610194172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_Toc2092012957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牧利安数字大屏</w:t>
          </w:r>
          <w:r>
            <w:tab/>
          </w:r>
          <w:r>
            <w:fldChar w:fldCharType="begin"/>
          </w:r>
          <w:r>
            <w:instrText xml:space="preserve"> PAGEREF _Toc2092012957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_Toc1859499615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登录大屏</w:t>
          </w:r>
          <w:r>
            <w:tab/>
          </w:r>
          <w:r>
            <w:fldChar w:fldCharType="begin"/>
          </w:r>
          <w:r>
            <w:instrText xml:space="preserve"> PAGEREF _Toc1859499615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asciiTheme="minorEastAsia" w:hAnsiTheme="minorEastAsia" w:cstheme="minorEastAsia"/>
            </w:rPr>
            <w:fldChar w:fldCharType="begin"/>
          </w:r>
          <w:r>
            <w:rPr>
              <w:rFonts w:hint="eastAsia" w:asciiTheme="minorEastAsia" w:hAnsiTheme="minorEastAsia" w:cstheme="minorEastAsia"/>
            </w:rPr>
            <w:instrText xml:space="preserve"> HYPERLINK \l _Toc280514514 </w:instrText>
          </w:r>
          <w:r>
            <w:rPr>
              <w:rFonts w:hint="eastAsia" w:asciiTheme="minorEastAsia" w:hAnsiTheme="minorEastAsia" w:cstheme="minorEastAsia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4.2. </w:t>
          </w:r>
          <w:r>
            <w:rPr>
              <w:rFonts w:hint="eastAsia"/>
              <w:lang w:val="en-US" w:eastAsia="zh-CN"/>
            </w:rPr>
            <w:t>数字大屏</w:t>
          </w:r>
          <w:r>
            <w:tab/>
          </w:r>
          <w:r>
            <w:fldChar w:fldCharType="begin"/>
          </w:r>
          <w:r>
            <w:instrText xml:space="preserve"> PAGEREF _Toc280514514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 w:asciiTheme="minorEastAsia" w:hAnsiTheme="minorEastAsia" w:cstheme="minorEastAsia"/>
            </w:rPr>
            <w:fldChar w:fldCharType="end"/>
          </w:r>
        </w:p>
        <w:p>
          <w:pPr>
            <w:jc w:val="center"/>
            <w:rPr>
              <w:rFonts w:hint="eastAsia" w:asciiTheme="minorEastAsia" w:hAnsiTheme="minorEastAsia" w:cstheme="minorEastAsia"/>
            </w:rPr>
          </w:pPr>
          <w:r>
            <w:rPr>
              <w:rFonts w:hint="eastAsia" w:asciiTheme="minorEastAsia" w:hAnsiTheme="minorEastAsia" w:cstheme="minorEastAsia"/>
            </w:rPr>
            <w:fldChar w:fldCharType="end"/>
          </w:r>
        </w:p>
      </w:sdtContent>
    </w:sdt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jc w:val="center"/>
        <w:rPr>
          <w:rFonts w:hint="eastAsia" w:asciiTheme="minorEastAsia" w:hAnsiTheme="minorEastAsia" w:cstheme="minorEastAsia"/>
        </w:rPr>
      </w:pPr>
    </w:p>
    <w:p>
      <w:pPr>
        <w:rPr>
          <w:rFonts w:hint="eastAsia" w:asciiTheme="minorEastAsia" w:hAnsiTheme="minorEastAsia" w:cstheme="minorEastAsia"/>
        </w:rPr>
        <w:sectPr>
          <w:head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1"/>
          <w:cols w:space="425" w:num="1"/>
          <w:titlePg/>
          <w:docGrid w:type="lines" w:linePitch="312" w:charSpace="0"/>
        </w:sectPr>
      </w:pPr>
    </w:p>
    <w:p>
      <w:pPr>
        <w:rPr>
          <w:rFonts w:hint="eastAsia" w:asciiTheme="minorEastAsia" w:hAnsiTheme="minorEastAsia" w:cstheme="minorEastAsia"/>
        </w:rPr>
      </w:pPr>
    </w:p>
    <w:p>
      <w:pPr>
        <w:pStyle w:val="2"/>
      </w:pPr>
      <w:bookmarkStart w:id="0" w:name="_Toc2036652847"/>
      <w:r>
        <w:rPr>
          <w:rFonts w:hint="eastAsia"/>
        </w:rPr>
        <w:t>平台端使用指南</w:t>
      </w:r>
      <w:bookmarkEnd w:id="0"/>
    </w:p>
    <w:p>
      <w:pPr>
        <w:pStyle w:val="3"/>
      </w:pPr>
      <w:bookmarkStart w:id="1" w:name="_Toc1282549996"/>
      <w:r>
        <w:rPr>
          <w:rFonts w:hint="eastAsia"/>
        </w:rPr>
        <w:t>登录</w:t>
      </w:r>
      <w:bookmarkEnd w:id="1"/>
    </w:p>
    <w:p>
      <w:pPr>
        <w:rPr>
          <w:rFonts w:hint="eastAsia"/>
        </w:rPr>
      </w:pPr>
      <w:r>
        <w:rPr>
          <w:rFonts w:hint="eastAsia"/>
        </w:rPr>
        <w:t xml:space="preserve">   进入系统，当用户若处于未登录状态，则自动跳转登录页面，用户输入用户名和密码之后点击登录按钮登录到系统欢迎页。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7650"/>
            <wp:effectExtent l="0" t="0" r="4445" b="8255"/>
            <wp:docPr id="265933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3385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" w:name="_Toc1524417833"/>
      <w:r>
        <w:rPr>
          <w:rFonts w:hint="eastAsia"/>
        </w:rPr>
        <w:t>平台用户和角色管理</w:t>
      </w:r>
      <w:bookmarkEnd w:id="2"/>
    </w:p>
    <w:p>
      <w:pPr>
        <w:pStyle w:val="4"/>
      </w:pPr>
      <w:r>
        <w:rPr>
          <w:rFonts w:hint="eastAsia"/>
        </w:rPr>
        <w:t>用户管理</w:t>
      </w:r>
    </w:p>
    <w:p>
      <w:pPr>
        <w:bidi w:val="0"/>
      </w:pPr>
      <w:r>
        <w:rPr>
          <w:rFonts w:hint="eastAsia"/>
        </w:rPr>
        <w:t>进入系统之后，点击左侧菜单-&gt;系统管理-&gt;管理员列表，可以进行该系统的用户管理。可以根据用户编号、用户名称、手机号码、状态进行用户搜索，点击重置按钮重置所有输入、选择项。点击新增用户按钮，弹出新增用户弹窗，根据表单内容填入需要的数据，点击确定按钮新增用户。切换列表钟的状态滑块，可以改变用户状态，可以点击操作栏中对应的按钮对用户进行修改、删除、重置密码操作。</w:t>
      </w:r>
    </w:p>
    <w:p>
      <w:pPr>
        <w:ind w:firstLine="420"/>
      </w:pPr>
    </w:p>
    <w:p>
      <w:pPr>
        <w:jc w:val="center"/>
        <w:rPr>
          <w:rFonts w:hint="eastAsia"/>
        </w:rPr>
      </w:pPr>
      <w:r>
        <w:drawing>
          <wp:inline distT="0" distB="0" distL="0" distR="0">
            <wp:extent cx="5200650" cy="2748280"/>
            <wp:effectExtent l="0" t="0" r="2540" b="4445"/>
            <wp:docPr id="970587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8714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0444" cy="27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13985" cy="2755900"/>
            <wp:effectExtent l="0" t="0" r="0" b="7620"/>
            <wp:docPr id="786050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5087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8423" cy="276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角色管理</w:t>
      </w:r>
    </w:p>
    <w:p>
      <w:pPr>
        <w:ind w:firstLine="420"/>
      </w:pPr>
      <w:r>
        <w:rPr>
          <w:rFonts w:hint="eastAsia"/>
        </w:rPr>
        <w:t>点击左侧菜单，系统管理-&gt;角色管理，可以进入该系统角色管理页面。可以输入角色名称、角色标识、状态搜索想要查看的角色，点击重置按钮重置所有输入、选择内容。</w:t>
      </w:r>
    </w:p>
    <w:p>
      <w:pPr>
        <w:ind w:firstLine="420"/>
      </w:pPr>
      <w:r>
        <w:rPr>
          <w:rFonts w:hint="eastAsia"/>
        </w:rPr>
        <w:t>点击新增角色按钮，可以打开新增角色弹窗，输入角色名称、权限字符、角色顺序，选择角色状态、菜单权限之后可以点击确定按钮添加角色。</w:t>
      </w:r>
    </w:p>
    <w:p>
      <w:pPr>
        <w:ind w:firstLine="420"/>
        <w:rPr>
          <w:rFonts w:hint="eastAsia"/>
        </w:rPr>
      </w:pPr>
      <w:r>
        <w:rPr>
          <w:rFonts w:hint="eastAsia"/>
        </w:rPr>
        <w:t>点击列表中的状态、操作栏中的修改、删除按钮可以进行状态切换及修改和删除操作。</w:t>
      </w:r>
    </w:p>
    <w:p>
      <w:pPr>
        <w:jc w:val="center"/>
      </w:pPr>
      <w:r>
        <w:drawing>
          <wp:inline distT="0" distB="0" distL="0" distR="0">
            <wp:extent cx="5274310" cy="2787650"/>
            <wp:effectExtent l="0" t="0" r="4445" b="8255"/>
            <wp:docPr id="1612739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3932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787650"/>
            <wp:effectExtent l="0" t="0" r="4445" b="8255"/>
            <wp:docPr id="587318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1814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" w:name="_Toc1410610521"/>
      <w:r>
        <w:rPr>
          <w:rFonts w:hint="eastAsia"/>
        </w:rPr>
        <w:t>登录认证</w:t>
      </w:r>
      <w:bookmarkEnd w:id="3"/>
    </w:p>
    <w:p>
      <w:pPr>
        <w:pStyle w:val="4"/>
      </w:pPr>
      <w:r>
        <w:rPr>
          <w:rFonts w:hint="eastAsia"/>
        </w:rPr>
        <w:t>农场管理</w:t>
      </w:r>
    </w:p>
    <w:p>
      <w:pPr>
        <w:ind w:firstLine="420"/>
      </w:pPr>
      <w:r>
        <w:rPr>
          <w:rFonts w:hint="eastAsia"/>
        </w:rPr>
        <w:t>点击登录认证-&gt;农场管理，进入农场管理页面，输入农场名称、状态可以搜索想要查看的农场，点击重置按钮重置表单。</w:t>
      </w:r>
    </w:p>
    <w:p>
      <w:pPr>
        <w:ind w:firstLine="420"/>
      </w:pPr>
      <w:r>
        <w:rPr>
          <w:rFonts w:hint="eastAsia"/>
        </w:rPr>
        <w:t>点击新增农场按钮，弹出新增农场的弹窗，输入农场名称、备注，选择状态之后可以进行新增农场操作。</w:t>
      </w:r>
    </w:p>
    <w:p>
      <w:pPr>
        <w:ind w:firstLine="420"/>
      </w:pPr>
      <w:r>
        <w:rPr>
          <w:rFonts w:hint="eastAsia"/>
        </w:rPr>
        <w:t>点击列表中的修改和删除按钮可以进行对应的修改和删除操作。</w:t>
      </w:r>
    </w:p>
    <w:p>
      <w:pPr>
        <w:ind w:firstLine="420"/>
        <w:jc w:val="center"/>
      </w:pPr>
      <w:r>
        <w:drawing>
          <wp:inline distT="0" distB="0" distL="0" distR="0">
            <wp:extent cx="4914900" cy="2597150"/>
            <wp:effectExtent l="0" t="0" r="7620" b="4445"/>
            <wp:docPr id="1515835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3501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5755" cy="26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/>
        </w:rPr>
      </w:pPr>
      <w:r>
        <w:drawing>
          <wp:inline distT="0" distB="0" distL="0" distR="0">
            <wp:extent cx="4937760" cy="2609850"/>
            <wp:effectExtent l="0" t="0" r="6350" b="2540"/>
            <wp:docPr id="796407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0721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1223" cy="261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pStyle w:val="3"/>
      </w:pPr>
      <w:bookmarkStart w:id="4" w:name="_Toc2059047214"/>
      <w:r>
        <w:rPr>
          <w:rFonts w:hint="eastAsia"/>
        </w:rPr>
        <w:t>运营管理</w:t>
      </w:r>
      <w:bookmarkEnd w:id="4"/>
    </w:p>
    <w:p>
      <w:pPr>
        <w:pStyle w:val="4"/>
      </w:pPr>
      <w:r>
        <w:rPr>
          <w:rFonts w:hint="eastAsia"/>
        </w:rPr>
        <w:t>版本发布</w:t>
      </w:r>
    </w:p>
    <w:p>
      <w:pPr>
        <w:ind w:firstLine="420"/>
      </w:pPr>
      <w:r>
        <w:rPr>
          <w:rFonts w:hint="eastAsia"/>
        </w:rPr>
        <w:t>点击运营管理-&gt;版本发布，进入版本发布页面，可以输入版本号来查询想要的版本记录。点击新增版本弹出新增版本弹窗，输入版本号，描述，上传APK文件之后可以新增版本（只有比之前的版本号高的版本号才会触发更新），点击列表中的查看，修改，删除按钮可以进行对应功能的操作。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5274310" cy="2717800"/>
            <wp:effectExtent l="0" t="0" r="4445" b="2540"/>
            <wp:docPr id="11226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243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素材管理</w:t>
      </w:r>
    </w:p>
    <w:p>
      <w:pPr>
        <w:ind w:firstLine="420"/>
      </w:pPr>
      <w:r>
        <w:rPr>
          <w:rFonts w:hint="eastAsia"/>
        </w:rPr>
        <w:t>点击运营管理-&gt;素材库，进入素材管理页面。可以根据标题，发布人，分类，关键词来查询想要查看的知识库列表。点击新增文档，跳转新增文章页面，输入标题，分类，内容，上传封面图片之后可以进行发布操作。点击操作栏中的查看、编辑、删除按钮可以进行对应的操作。</w:t>
      </w:r>
    </w:p>
    <w:p>
      <w:r>
        <w:drawing>
          <wp:inline distT="0" distB="0" distL="0" distR="0">
            <wp:extent cx="5274310" cy="2717800"/>
            <wp:effectExtent l="0" t="0" r="4445" b="2540"/>
            <wp:docPr id="935934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3482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717800"/>
            <wp:effectExtent l="0" t="0" r="4445" b="2540"/>
            <wp:docPr id="1196960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6019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5" w:name="_Toc1855037940"/>
      <w:r>
        <w:rPr>
          <w:rFonts w:hint="eastAsia"/>
          <w:lang w:val="en-US" w:eastAsia="zh-CN"/>
        </w:rPr>
        <w:t>客户PC端使用指南</w:t>
      </w:r>
      <w:bookmarkEnd w:id="5"/>
    </w:p>
    <w:p>
      <w:pPr>
        <w:pStyle w:val="3"/>
        <w:bidi w:val="0"/>
        <w:rPr>
          <w:rFonts w:hint="default"/>
          <w:lang w:val="en-US" w:eastAsia="zh-CN"/>
        </w:rPr>
      </w:pPr>
      <w:bookmarkStart w:id="6" w:name="_Toc455070434"/>
      <w:r>
        <w:rPr>
          <w:rFonts w:hint="eastAsia"/>
          <w:lang w:val="en-US" w:eastAsia="zh-CN"/>
        </w:rPr>
        <w:t>登录</w:t>
      </w:r>
      <w:bookmarkEnd w:id="6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85415"/>
            <wp:effectExtent l="0" t="0" r="127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7" w:name="_Toc1179517271"/>
      <w:r>
        <w:rPr>
          <w:rFonts w:hint="eastAsia"/>
          <w:lang w:val="en-US" w:eastAsia="zh-CN"/>
        </w:rPr>
        <w:t>牛只管理</w:t>
      </w:r>
      <w:bookmarkEnd w:id="7"/>
    </w:p>
    <w:p>
      <w:pPr>
        <w:pStyle w:val="4"/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实时监控</w:t>
      </w:r>
    </w:p>
    <w:p>
      <w:r>
        <w:drawing>
          <wp:inline distT="0" distB="0" distL="114300" distR="114300">
            <wp:extent cx="5273675" cy="4202430"/>
            <wp:effectExtent l="0" t="0" r="508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 点击放大键可以全屏观看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牛只信息</w:t>
      </w:r>
    </w:p>
    <w:p>
      <w:r>
        <w:drawing>
          <wp:inline distT="0" distB="0" distL="114300" distR="114300">
            <wp:extent cx="5264150" cy="2135505"/>
            <wp:effectExtent l="0" t="0" r="381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支持对耳标号、编号、所在牛圈、牛圈分配状态（已分配、未分配）和牛只状态进行筛选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点击“批量分配牛圈”可对本页所有牛只进行牛圈迁移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点击牛只卡片进入牛只详情页面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牛只录入</w:t>
      </w:r>
    </w:p>
    <w:p>
      <w:r>
        <w:drawing>
          <wp:inline distT="0" distB="0" distL="114300" distR="114300">
            <wp:extent cx="5272405" cy="3128010"/>
            <wp:effectExtent l="0" t="0" r="635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单只录入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批量录入，对运输任务卸车后的牛只进行批量入栏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批次信息固定，在提交表单后不会自动清空，方便多批牛只录入，如需清空，请点击“清空”按钮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疫苗接种记录和保险记录添加后能在牛只详情中查询到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牛只销售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1770" cy="1988820"/>
            <wp:effectExtent l="0" t="0" r="6985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- 点击“添加记录”后出现“添加销售记录”模态框</w:t>
      </w:r>
    </w:p>
    <w:p/>
    <w:p>
      <w:r>
        <w:drawing>
          <wp:inline distT="0" distB="0" distL="114300" distR="114300">
            <wp:extent cx="5273675" cy="3950970"/>
            <wp:effectExtent l="0" t="0" r="508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点击选择牛只按钮，可以选择目前系统中所有的入栏牛只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773045"/>
            <wp:effectExtent l="0" t="0" r="381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体重录入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支持单只录入和批量录入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批量录入的维度为“批次号”，即同一天入栏的一批牛只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录入体重后，会更新所选牛只的最新体重</w:t>
      </w:r>
    </w:p>
    <w:p>
      <w:r>
        <w:drawing>
          <wp:inline distT="0" distB="0" distL="114300" distR="114300">
            <wp:extent cx="5271135" cy="2266315"/>
            <wp:effectExtent l="0" t="0" r="762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52345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体重记录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对单只牛只和同一批次牛只进行体重查询</w:t>
      </w:r>
    </w:p>
    <w:p>
      <w:r>
        <w:drawing>
          <wp:inline distT="0" distB="0" distL="114300" distR="114300">
            <wp:extent cx="5269865" cy="4065905"/>
            <wp:effectExtent l="0" t="0" r="889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点击选择，弹出牛只选择框</w:t>
      </w:r>
    </w:p>
    <w:p>
      <w:r>
        <w:drawing>
          <wp:inline distT="0" distB="0" distL="114300" distR="114300">
            <wp:extent cx="5266055" cy="4799330"/>
            <wp:effectExtent l="0" t="0" r="1905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9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 选择牛只后，将查询牛只的基本信息和体重录入日志，同时展示牛只体重变化和增量变化趋势图。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繁育管理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分为配种、妊娠和产犊三个流程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配种成功的牛只才能添加妊娠记录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妊娠结果为“已孕”的牛只才能添加产犊记录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删除妊娠记录时需要确保没有该流程的产犊记录，配种记录同理</w:t>
      </w:r>
    </w:p>
    <w:p>
      <w:r>
        <w:drawing>
          <wp:inline distT="0" distB="0" distL="114300" distR="114300">
            <wp:extent cx="5269865" cy="4065905"/>
            <wp:effectExtent l="0" t="0" r="8890" b="381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65905"/>
            <wp:effectExtent l="0" t="0" r="8890" b="3810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65905"/>
            <wp:effectExtent l="0" t="0" r="8890" b="3810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添加后，相关的繁育流程能在牛只详情中查询到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606165"/>
            <wp:effectExtent l="0" t="0" r="3810" b="1016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8" w:name="_Toc725228240"/>
      <w:r>
        <w:rPr>
          <w:rFonts w:hint="eastAsia"/>
          <w:lang w:val="en-US" w:eastAsia="zh-CN"/>
        </w:rPr>
        <w:t>圈舍管理</w:t>
      </w:r>
      <w:bookmarkEnd w:id="8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圈舍列表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81480"/>
            <wp:effectExtent l="0" t="0" r="8890" b="254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牛只迁移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PC端功能在牛只列表页面实现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9" w:name="_Toc1941332955"/>
      <w:r>
        <w:rPr>
          <w:rFonts w:hint="eastAsia"/>
          <w:lang w:val="en-US" w:eastAsia="zh-CN"/>
        </w:rPr>
        <w:t>环境管理</w:t>
      </w:r>
      <w:bookmarkEnd w:id="9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环境监控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可查看环境检测数据、可开关设备以及环境指标变化趋势图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左上角可以切换牛圈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727450"/>
            <wp:effectExtent l="0" t="0" r="9525" b="762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0" w:name="_Toc1263925814"/>
      <w:r>
        <w:rPr>
          <w:rFonts w:hint="eastAsia"/>
          <w:lang w:val="en-US" w:eastAsia="zh-CN"/>
        </w:rPr>
        <w:t>运输管理</w:t>
      </w:r>
      <w:bookmarkEnd w:id="10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车辆管理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对车辆进行管理和编辑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15565"/>
            <wp:effectExtent l="0" t="0" r="6350" b="762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运输任务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任务执行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1" w:name="_Toc2040403421"/>
      <w:r>
        <w:rPr>
          <w:rFonts w:hint="eastAsia"/>
          <w:lang w:val="en-US" w:eastAsia="zh-CN"/>
        </w:rPr>
        <w:t>物资管理</w:t>
      </w:r>
      <w:bookmarkEnd w:id="11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饲料使用记录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对饲料使用记录进行添加和查看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62530"/>
            <wp:effectExtent l="0" t="0" r="6350" b="952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兽药入库记录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对兽药入库记录进行添加和查看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3143885"/>
            <wp:effectExtent l="0" t="0" r="7620" b="8255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兽药出库记录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对兽药出库记录进行添加和查看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出库兽药只能选择系统中已入库且库存大于0 的兽药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28875"/>
            <wp:effectExtent l="0" t="0" r="8255" b="0"/>
            <wp:docPr id="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2" w:name="_Toc2041421451"/>
      <w:r>
        <w:rPr>
          <w:rFonts w:hint="eastAsia"/>
          <w:lang w:val="en-US" w:eastAsia="zh-CN"/>
        </w:rPr>
        <w:t>卫生环保</w:t>
      </w:r>
      <w:bookmarkEnd w:id="12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消毒记录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对消毒记录进行添加和查看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14880"/>
            <wp:effectExtent l="0" t="0" r="8255" b="8890"/>
            <wp:docPr id="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粪污综合利用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对粪污综合利用记录进行添加和查看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3436620"/>
            <wp:effectExtent l="0" t="0" r="6350" b="6985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无害化处理记录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对无害化处理记录进行添加和查看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先选择死亡原因分类，再选择死亡具体原因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点击确定后，二次弹窗提示“无害化处理将会删除牛只，是否继续？”，确定后该牛只将被删除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3925570"/>
            <wp:effectExtent l="0" t="0" r="9525" b="3810"/>
            <wp:docPr id="1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鼠虫害防控记录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对鼠虫害防控记录进行添加和查看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442845"/>
            <wp:effectExtent l="0" t="0" r="5080" b="7620"/>
            <wp:docPr id="1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3" w:name="_Toc1971582485"/>
      <w:r>
        <w:rPr>
          <w:rFonts w:hint="eastAsia"/>
          <w:lang w:val="en-US" w:eastAsia="zh-CN"/>
        </w:rPr>
        <w:t>医疗防疫</w:t>
      </w:r>
      <w:bookmarkEnd w:id="13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防疫瘦肉精检测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对防疫、瘦肉精检测记录进行添加和查看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058795"/>
            <wp:effectExtent l="0" t="0" r="5715" b="6985"/>
            <wp:docPr id="1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疫苗接种记录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对疫苗接种记录进行添加、查看和删除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添加疫苗接种的牛只在牛只详情中也能查询到该接种记录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删除记录后，对应牛只详情中的接种记录也会被删掉</w:t>
      </w:r>
    </w:p>
    <w:p>
      <w:r>
        <w:drawing>
          <wp:inline distT="0" distB="0" distL="114300" distR="114300">
            <wp:extent cx="5260975" cy="2954655"/>
            <wp:effectExtent l="0" t="0" r="6985" b="317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270375"/>
            <wp:effectExtent l="0" t="0" r="5080" b="4445"/>
            <wp:docPr id="1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诊疗记录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对诊疗记录进行添加、查看和删除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诊疗结果为死亡的牛只将会被系统删除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060700"/>
            <wp:effectExtent l="0" t="0" r="5715" b="508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隔离观察记录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对隔离观察记录进行添加、查看和删除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隔离的牛只将在牛只详情中标记，可以通过填写结束时间进行解除隔离，也可以在牛只详情中手动解除隔离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手动解除隔离时，处理措施选择无害化处理的牛只将被系统删除</w:t>
      </w:r>
    </w:p>
    <w:p>
      <w:r>
        <w:drawing>
          <wp:inline distT="0" distB="0" distL="114300" distR="114300">
            <wp:extent cx="5264785" cy="3006090"/>
            <wp:effectExtent l="0" t="0" r="3175" b="5715"/>
            <wp:docPr id="10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4" w:name="_Toc714152185"/>
      <w:r>
        <w:rPr>
          <w:rFonts w:hint="eastAsia"/>
          <w:lang w:val="en-US" w:eastAsia="zh-CN"/>
        </w:rPr>
        <w:t>监督检疫</w:t>
      </w:r>
      <w:bookmarkEnd w:id="14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监督检查记录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对监督检查记录进行添加、查看和删除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705" cy="2921000"/>
            <wp:effectExtent l="0" t="0" r="8255" b="4445"/>
            <wp:docPr id="1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申报检疫记录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对申报检疫记录进行添加、查看和删除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014980"/>
            <wp:effectExtent l="0" t="0" r="10160" b="7620"/>
            <wp:docPr id="1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5" w:name="_Toc469670212"/>
      <w:r>
        <w:rPr>
          <w:rFonts w:hint="eastAsia"/>
          <w:lang w:val="en-US" w:eastAsia="zh-CN"/>
        </w:rPr>
        <w:t>设备管理</w:t>
      </w:r>
      <w:bookmarkEnd w:id="15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常规设备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对系统设备进行增删查改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类型为开关的设备可在环境监控中控制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类型为视频摄像头的设备需要录入局域网URL和互联网URL，这影响实时监控的播放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49880"/>
            <wp:effectExtent l="0" t="0" r="5715" b="0"/>
            <wp:docPr id="1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6" w:name="_Toc1744850359"/>
      <w:r>
        <w:rPr>
          <w:rFonts w:hint="eastAsia"/>
          <w:lang w:val="en-US" w:eastAsia="zh-CN"/>
        </w:rPr>
        <w:t>系统管理</w:t>
      </w:r>
      <w:bookmarkEnd w:id="16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员工管理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身份为管理员或老板的账号才能看见系统管理菜单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对该租户的员工进行增删查改，以及重置密码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可修改员工状态，被禁用的员工将无法访问该租户数据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596515"/>
            <wp:effectExtent l="0" t="0" r="0" b="5080"/>
            <wp:docPr id="1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7" w:name="_Toc1810783928"/>
      <w:r>
        <w:rPr>
          <w:rFonts w:hint="eastAsia"/>
          <w:lang w:val="en-US" w:eastAsia="zh-CN"/>
        </w:rPr>
        <w:t>工单中心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查看工单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可以在工单聊天框中了解工单详情</w:t>
      </w:r>
    </w:p>
    <w:p>
      <w:r>
        <w:drawing>
          <wp:inline distT="0" distB="0" distL="114300" distR="114300">
            <wp:extent cx="5273040" cy="3970655"/>
            <wp:effectExtent l="0" t="0" r="5715" b="1905"/>
            <wp:docPr id="1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访问“下载APP”页面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访问AI 牧利安数字专家页面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907790"/>
            <wp:effectExtent l="0" t="0" r="5715" b="0"/>
            <wp:docPr id="1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8" w:name="_Toc1854716259"/>
      <w:r>
        <w:rPr>
          <w:rFonts w:hint="eastAsia"/>
          <w:lang w:val="en-US" w:eastAsia="zh-CN"/>
        </w:rPr>
        <w:t>牧利安数字专家</w:t>
      </w:r>
      <w:bookmarkEnd w:id="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与AI进行对话，了解养牛信息、寻求解决方案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输入牛只编号可以查询牛只详情信息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759835"/>
            <wp:effectExtent l="0" t="0" r="5080" b="7620"/>
            <wp:docPr id="1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19" w:name="_Toc1491028808"/>
      <w:r>
        <w:rPr>
          <w:rFonts w:hint="eastAsia"/>
          <w:lang w:val="en-US" w:eastAsia="zh-CN"/>
        </w:rPr>
        <w:t>APP端使用指南</w:t>
      </w:r>
      <w:bookmarkEnd w:id="19"/>
    </w:p>
    <w:p>
      <w:pPr>
        <w:pStyle w:val="3"/>
        <w:bidi w:val="0"/>
        <w:rPr>
          <w:rFonts w:hint="default"/>
          <w:lang w:val="en-US" w:eastAsia="zh-CN"/>
        </w:rPr>
      </w:pPr>
      <w:bookmarkStart w:id="20" w:name="_Toc734499213"/>
      <w:r>
        <w:rPr>
          <w:rFonts w:hint="eastAsia"/>
          <w:lang w:val="en-US" w:eastAsia="zh-CN"/>
        </w:rPr>
        <w:t>登录</w:t>
      </w:r>
      <w:bookmarkEnd w:id="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--下载牧利安APP;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--安装完成后进入登录界面，输入账号密码完成；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43660" cy="2900680"/>
            <wp:effectExtent l="0" t="0" r="2540" b="20320"/>
            <wp:docPr id="1" name="图片 1" descr="7f978b231e28950c79187fba028529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f978b231e28950c79187fba028529c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21" w:name="_Toc992269935"/>
      <w:r>
        <w:rPr>
          <w:rFonts w:hint="eastAsia"/>
          <w:lang w:val="en-US" w:eastAsia="zh-CN"/>
        </w:rPr>
        <w:t>工单中心</w:t>
      </w:r>
      <w:bookmarkEnd w:id="21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287145" cy="2778760"/>
            <wp:effectExtent l="0" t="0" r="8255" b="6350"/>
            <wp:docPr id="3" name="图片 3" descr="55e27361055778785eb2d4723b3263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5e27361055778785eb2d4723b3263a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290320" cy="2785745"/>
            <wp:effectExtent l="0" t="0" r="5080" b="10160"/>
            <wp:docPr id="46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254760" cy="2708910"/>
            <wp:effectExtent l="0" t="0" r="8255" b="635"/>
            <wp:docPr id="47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预警消息全部在这里处理，可以编辑删除，点击可以处理工单</w:t>
      </w:r>
    </w:p>
    <w:p>
      <w:pPr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>牛只预警：体温异常预警（温度高/温度低）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可以在线提问牧利安数字专家</w:t>
      </w:r>
      <w:r>
        <w:rPr>
          <w:rFonts w:ascii="宋体" w:hAnsi="宋体" w:eastAsia="宋体" w:cs="宋体"/>
          <w:sz w:val="21"/>
          <w:szCs w:val="21"/>
        </w:rPr>
        <w:br w:type="textWrapping"/>
      </w:r>
      <w:r>
        <w:rPr>
          <w:rFonts w:ascii="宋体" w:hAnsi="宋体" w:eastAsia="宋体" w:cs="宋体"/>
          <w:sz w:val="21"/>
          <w:szCs w:val="21"/>
        </w:rPr>
        <w:t>环境预警：环境温度预警（温度高/温度低）、环境湿度预警</w:t>
      </w:r>
      <w:r>
        <w:rPr>
          <w:rFonts w:ascii="宋体" w:hAnsi="宋体" w:eastAsia="宋体" w:cs="宋体"/>
          <w:sz w:val="21"/>
          <w:szCs w:val="21"/>
        </w:rPr>
        <w:br w:type="textWrapping"/>
      </w:r>
      <w:r>
        <w:rPr>
          <w:rFonts w:ascii="宋体" w:hAnsi="宋体" w:eastAsia="宋体" w:cs="宋体"/>
          <w:sz w:val="21"/>
          <w:szCs w:val="21"/>
        </w:rPr>
        <w:t>设备预警：设备异常、设备报修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22" w:name="_Toc1870278590"/>
      <w:r>
        <w:rPr>
          <w:rFonts w:hint="eastAsia"/>
          <w:lang w:val="en-US" w:eastAsia="zh-CN"/>
        </w:rPr>
        <w:t>牧利安数字专家</w:t>
      </w:r>
      <w:bookmarkEnd w:id="22"/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153795" cy="2491740"/>
            <wp:effectExtent l="0" t="0" r="1270" b="190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可以在线和牧利安数字专家对话/提问，也可以查询某只牛的状态，牧利安数字专家分析给出具体解决方案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3" w:name="_Toc1054120991"/>
      <w:r>
        <w:rPr>
          <w:rFonts w:hint="eastAsia"/>
          <w:lang w:val="en-US" w:eastAsia="zh-CN"/>
        </w:rPr>
        <w:t>牛只管理</w:t>
      </w:r>
      <w:bookmarkEnd w:id="2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功能有：实时监控，牛只信息，牛只录入，牛只销售，体重录入，体重记录，繁育管理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实时监控</w:t>
      </w:r>
    </w:p>
    <w:p>
      <w:pPr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40510" cy="3326130"/>
            <wp:effectExtent l="0" t="0" r="8890" b="1270"/>
            <wp:docPr id="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40510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牛只信息</w:t>
      </w:r>
    </w:p>
    <w:p>
      <w:pPr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25270" cy="3293745"/>
            <wp:effectExtent l="0" t="0" r="24130" b="8255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牛只录入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单只录入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批量录入，对运输任务卸车后的牛只进行批量入栏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批次信息固定，在提交表单后不会自动清空，方便多批牛只录入，如需清空，请点击“清空”按钮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- 疫苗接种记录和保险记录添加后能在牛只详情中查询到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627505" cy="3548380"/>
            <wp:effectExtent l="0" t="0" r="2540" b="3175"/>
            <wp:docPr id="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27505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牛只销售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点击牛只销售按钮进入到牛只销售提交界面，选择销售日期和选择销售牛只，点击提交即可完成牛只销售。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91970" cy="3871595"/>
            <wp:effectExtent l="0" t="0" r="0" b="3810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体重录入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36090" cy="3629660"/>
            <wp:effectExtent l="0" t="0" r="1905" b="8255"/>
            <wp:docPr id="1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36090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支持单只牛称重，也可以选择批次抽样称重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体重记录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638300" cy="3538220"/>
            <wp:effectExtent l="0" t="0" r="2540" b="2540"/>
            <wp:docPr id="1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繁育管理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338580" cy="2890520"/>
            <wp:effectExtent l="0" t="0" r="0" b="2540"/>
            <wp:docPr id="1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这里可以查看今年配种的牛只。管理待产的母牛，统计今年总共产下的牛犊数量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24" w:name="_Toc2018891634"/>
      <w:r>
        <w:rPr>
          <w:rFonts w:hint="eastAsia"/>
          <w:lang w:val="en-US" w:eastAsia="zh-CN"/>
        </w:rPr>
        <w:t>圈舍管理</w:t>
      </w:r>
      <w:bookmarkEnd w:id="2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主要功能：圈舍管理和牛只迁移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圈舍列表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06220" cy="3251835"/>
            <wp:effectExtent l="0" t="0" r="17780" b="24765"/>
            <wp:docPr id="1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管理圈舍，编辑删除和录入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牛只迁移</w:t>
      </w:r>
    </w:p>
    <w:p>
      <w:pPr>
        <w:rPr>
          <w:rFonts w:hint="eastAsia" w:eastAsia="宋体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70660" cy="3175635"/>
            <wp:effectExtent l="0" t="0" r="8255" b="8890"/>
            <wp:docPr id="1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317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83360" cy="3202940"/>
            <wp:effectExtent l="0" t="0" r="6350" b="3175"/>
            <wp:docPr id="16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39545" cy="3109595"/>
            <wp:effectExtent l="0" t="0" r="6985" b="10160"/>
            <wp:docPr id="1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10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25" w:name="_Toc1270070038"/>
      <w:r>
        <w:rPr>
          <w:rFonts w:hint="eastAsia"/>
          <w:lang w:val="en-US" w:eastAsia="zh-CN"/>
        </w:rPr>
        <w:t>环境管理</w:t>
      </w:r>
      <w:bookmarkEnd w:id="25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环境监控</w:t>
      </w:r>
    </w:p>
    <w:p>
      <w:pPr>
        <w:numPr>
          <w:ilvl w:val="0"/>
          <w:numId w:val="4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温度，湿度，氨气，硫化氢，CO2,PM2.5,PM10的一个实时监测；</w:t>
      </w:r>
    </w:p>
    <w:p>
      <w:pPr>
        <w:numPr>
          <w:ilvl w:val="0"/>
          <w:numId w:val="4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环境控制模块实现设备的远程人工模式和Ai接管模式；</w:t>
      </w: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98930" cy="3453130"/>
            <wp:effectExtent l="0" t="0" r="9525" b="1270"/>
            <wp:docPr id="1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345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26" w:name="_Toc79677486"/>
      <w:r>
        <w:rPr>
          <w:rFonts w:hint="eastAsia"/>
          <w:lang w:val="en-US" w:eastAsia="zh-CN"/>
        </w:rPr>
        <w:t>运输管理</w:t>
      </w:r>
      <w:bookmarkEnd w:id="26"/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69895" cy="876935"/>
            <wp:effectExtent l="0" t="0" r="9525" b="8255"/>
            <wp:docPr id="19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车辆管理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16430" cy="4138930"/>
            <wp:effectExtent l="0" t="0" r="5080" b="6350"/>
            <wp:docPr id="2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413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查看车辆的动态信息，新增/编辑/删除车辆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运输任务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67485" cy="3169285"/>
            <wp:effectExtent l="0" t="0" r="635" b="4445"/>
            <wp:docPr id="21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实时查看任务状态，可以编辑任务和新增发布任务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监控任务动态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27" w:name="_Toc1257195121"/>
      <w:r>
        <w:rPr>
          <w:rFonts w:hint="eastAsia"/>
          <w:lang w:val="en-US" w:eastAsia="zh-CN"/>
        </w:rPr>
        <w:t>物资管理</w:t>
      </w:r>
      <w:bookmarkEnd w:id="27"/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14550" cy="733425"/>
            <wp:effectExtent l="0" t="0" r="1270" b="635"/>
            <wp:docPr id="22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饲料使用记录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18590" cy="3063875"/>
            <wp:effectExtent l="0" t="0" r="6350" b="1905"/>
            <wp:docPr id="24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兽药入库记录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75105" cy="3185160"/>
            <wp:effectExtent l="0" t="0" r="23495" b="15240"/>
            <wp:docPr id="25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兽药出库记录</w:t>
      </w:r>
    </w:p>
    <w:p>
      <w:pPr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80185" cy="3196590"/>
            <wp:effectExtent l="0" t="0" r="9525" b="9525"/>
            <wp:docPr id="26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80185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8" w:name="_Toc586795814"/>
      <w:r>
        <w:rPr>
          <w:rFonts w:hint="eastAsia"/>
          <w:lang w:val="en-US" w:eastAsia="zh-CN"/>
        </w:rPr>
        <w:t>卫生环保</w:t>
      </w:r>
      <w:bookmarkEnd w:id="28"/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86455" cy="1268730"/>
            <wp:effectExtent l="0" t="0" r="3175" b="5080"/>
            <wp:docPr id="27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26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消毒记录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13510" cy="3051175"/>
            <wp:effectExtent l="0" t="0" r="635" b="3810"/>
            <wp:docPr id="28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305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粪污综合利用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363345" cy="2944495"/>
            <wp:effectExtent l="0" t="0" r="7620" b="2540"/>
            <wp:docPr id="29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无害化处理记录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324610" cy="2860040"/>
            <wp:effectExtent l="0" t="0" r="21590" b="10160"/>
            <wp:docPr id="30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鼠虫害防控记录</w:t>
      </w:r>
    </w:p>
    <w:p>
      <w:pPr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614170" cy="3485515"/>
            <wp:effectExtent l="0" t="0" r="11430" b="19685"/>
            <wp:docPr id="32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29" w:name="_Toc1032338874"/>
      <w:r>
        <w:rPr>
          <w:rFonts w:hint="eastAsia"/>
          <w:lang w:val="en-US" w:eastAsia="zh-CN"/>
        </w:rPr>
        <w:t>医疗防疫</w:t>
      </w:r>
      <w:bookmarkEnd w:id="29"/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00300" cy="779145"/>
            <wp:effectExtent l="0" t="0" r="6985" b="8890"/>
            <wp:docPr id="33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防疫瘦肉精检测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08430" cy="3040380"/>
            <wp:effectExtent l="0" t="0" r="13970" b="7620"/>
            <wp:docPr id="35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疫苗接种记录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301750" cy="2810510"/>
            <wp:effectExtent l="0" t="0" r="4445" b="6985"/>
            <wp:docPr id="36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诊疗记录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226185" cy="2647950"/>
            <wp:effectExtent l="0" t="0" r="4445" b="7620"/>
            <wp:docPr id="37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隔离观察记录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661795" cy="3587750"/>
            <wp:effectExtent l="0" t="0" r="14605" b="19050"/>
            <wp:docPr id="38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61795" cy="358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0" w:name="_Toc999071205"/>
      <w:r>
        <w:rPr>
          <w:rFonts w:hint="eastAsia"/>
          <w:lang w:val="en-US" w:eastAsia="zh-CN"/>
        </w:rPr>
        <w:t>监督检疫</w:t>
      </w:r>
      <w:bookmarkEnd w:id="30"/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05175" cy="1235710"/>
            <wp:effectExtent l="0" t="0" r="8890" b="5715"/>
            <wp:docPr id="39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监督检查记录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301750" cy="2809875"/>
            <wp:effectExtent l="0" t="0" r="19050" b="9525"/>
            <wp:docPr id="40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017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申报检疫记录</w:t>
      </w:r>
    </w:p>
    <w:p>
      <w:pPr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59230" cy="2841625"/>
            <wp:effectExtent l="0" t="0" r="13970" b="3175"/>
            <wp:docPr id="41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1" w:name="_Toc215106542"/>
      <w:r>
        <w:rPr>
          <w:rFonts w:hint="eastAsia"/>
          <w:lang w:val="en-US" w:eastAsia="zh-CN"/>
        </w:rPr>
        <w:t>设备管理</w:t>
      </w:r>
      <w:bookmarkEnd w:id="31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常规设备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点击常规设备进入到设备管理界面，可以对设备进行新增、删除和编辑操作。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205230" cy="2601595"/>
            <wp:effectExtent l="0" t="0" r="13970" b="14605"/>
            <wp:docPr id="42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2" w:name="_Toc1080673493"/>
      <w:r>
        <w:rPr>
          <w:rFonts w:hint="eastAsia"/>
          <w:lang w:val="en-US" w:eastAsia="zh-CN"/>
        </w:rPr>
        <w:t>系统管理</w:t>
      </w:r>
      <w:bookmarkEnd w:id="32"/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员工管理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点击员工管理进入员工管理主页，可以对员工进行增删改查操作</w:t>
      </w:r>
    </w:p>
    <w:p>
      <w:pPr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259840" cy="2719705"/>
            <wp:effectExtent l="0" t="0" r="10160" b="23495"/>
            <wp:docPr id="43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270635" cy="2744470"/>
            <wp:effectExtent l="0" t="0" r="24765" b="24130"/>
            <wp:docPr id="44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7063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33" w:name="_Toc1610194172"/>
      <w:r>
        <w:rPr>
          <w:rFonts w:hint="eastAsia"/>
          <w:lang w:val="en-US" w:eastAsia="zh-CN"/>
        </w:rPr>
        <w:t>我的</w:t>
      </w:r>
      <w:bookmarkEnd w:id="3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如果有多个租户，点击账户变更，完成租户切换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378585" cy="2976880"/>
            <wp:effectExtent l="0" t="0" r="3175" b="2540"/>
            <wp:docPr id="45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34" w:name="_Toc2092012957"/>
      <w:r>
        <w:rPr>
          <w:rFonts w:hint="eastAsia"/>
          <w:lang w:val="en-US" w:eastAsia="zh-CN"/>
        </w:rPr>
        <w:t>牧利安数字大屏</w:t>
      </w:r>
      <w:bookmarkEnd w:id="34"/>
    </w:p>
    <w:p>
      <w:pPr>
        <w:pStyle w:val="3"/>
        <w:bidi w:val="0"/>
        <w:rPr>
          <w:rFonts w:hint="default"/>
          <w:lang w:val="en-US" w:eastAsia="zh-CN"/>
        </w:rPr>
      </w:pPr>
      <w:bookmarkStart w:id="35" w:name="_Toc1859499615"/>
      <w:r>
        <w:rPr>
          <w:rFonts w:hint="eastAsia"/>
          <w:lang w:val="en-US" w:eastAsia="zh-CN"/>
        </w:rPr>
        <w:t>登录大屏</w:t>
      </w:r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--正式环境地址：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"http://screen.xiwuzc.tech/login"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0"/>
          <w:rFonts w:hint="eastAsia"/>
          <w:lang w:val="en-US" w:eastAsia="zh-CN"/>
        </w:rPr>
        <w:t>http://screen.xiwuzc.tech/login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--在输入框输入用户名和密码，点击登录，进入到租户选择页，选择要看的租户，点击确认进入大屏。</w:t>
      </w:r>
    </w:p>
    <w:p>
      <w:pPr>
        <w:ind w:firstLine="420" w:firstLineChars="0"/>
      </w:pPr>
      <w:r>
        <w:drawing>
          <wp:inline distT="0" distB="0" distL="114300" distR="114300">
            <wp:extent cx="5273040" cy="2871470"/>
            <wp:effectExtent l="0" t="0" r="10160" b="241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3515" cy="2863850"/>
            <wp:effectExtent l="0" t="0" r="19685" b="635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36" w:name="_Toc280514514"/>
      <w:r>
        <w:rPr>
          <w:rFonts w:hint="eastAsia"/>
          <w:lang w:val="en-US" w:eastAsia="zh-CN"/>
        </w:rPr>
        <w:t>数字大屏</w:t>
      </w:r>
      <w:bookmarkEnd w:id="3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--数字大屏包括：数据总览、预警消息卡片、实时监控、智能芯片检测、实时环境监测智能预警、产犊统计、繁殖统计、牛只月体重趋势、圈舍分布模块；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--点击预警消息卡片可以查看预警详情；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--实时监控支持点击全屏按钮全屏查看；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867660"/>
            <wp:effectExtent l="0" t="0" r="19685" b="254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5" w:type="firs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altName w:val="苹方-简"/>
    <w:panose1 w:val="020B0603030804020204"/>
    <w:charset w:val="00"/>
    <w:family w:val="roman"/>
    <w:pitch w:val="default"/>
    <w:sig w:usb0="00000000" w:usb1="00000000" w:usb2="0A246029" w:usb3="0400200C" w:csb0="600001FF" w:csb1="DFFF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200001F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7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9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6baUULQIAAFcEAAAOAAAAZHJz&#10;L2Uyb0RvYy54bWytVM2O0zAQviPxDpbvNGkRS6marspWRUgrdqWCOLuO00Tyn2y3SXkAeANOXLjz&#10;XH0OPjtNFy0c9sDFGXvG3/j7Zibz605JchDON0YXdDzKKRGam7LRu4J++rh+MaXEB6ZLJo0WBT0K&#10;T68Xz5/NWzsTE1MbWQpHAKL9rLUFrUOwsyzzvBaK+ZGxQsNZGadYwNbtstKxFuhKZpM8v8pa40rr&#10;DBfe43TVO+kZ0T0F0FRVw8XK8L0SOvSoTkgWQMnXjfV0kV5bVYKHu6ryIhBZUDANaUUS2Nu4Zos5&#10;m+0cs3XDz09gT3nCI06KNRpJL1ArFhjZu+YvKNVwZ7ypwogblfVEkiJgMc4fabOpmRWJC6T29iK6&#10;/3+w/MPh3pGmRCdMXlOimULJT9+/nX78Ov38St5EgVrrZ4jbWESG7q3pEDycexxG3l3lVPyCEYEf&#10;8h4v8oouEB4vTSfTaQ4Xh2/YAD97uG6dD++EUSQaBXWoX5KVHW596EOHkJhNm3UjZaqh1KQt6NXL&#10;V3m6cPEAXGrkiCT6x0YrdNvuzGxryiOIOdP3hrd83SD5LfPhnjk0Ax6McQl3WCppkMScLUpq4778&#10;6zzGo0bwUtKiuQqqMUuUyPcatQNgGAw3GNvB0Ht1Y9CtY4yh5cnEBRfkYFbOqM+YoWXMARfTHJkK&#10;GgbzJvQNjhnkYrlMQeg2y8Kt3lgeoaN43i73AQImXaMovRJnrdBvqTLn2YgN/ec+RT38Dx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LNJWO7QAAAABQEAAA8AAAAAAAAAAQAgAAAAOAAAAGRycy9k&#10;b3ducmV2LnhtbFBLAQIUABQAAAAIAIdO4kB6baUULQIAAFcEAAAOAAAAAAAAAAEAIAAAADUBAABk&#10;cnMvZTJvRG9jLnhtbFBLBQYAAAAABgAGAFkBAADU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5" name="文本框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1NfwwLgIAAFgEAAAOAAAAZHJz&#10;L2Uyb0RvYy54bWytVM2O0zAQviPxDpbvNG3Rrqqq6apsVYRUsSstiLPrOE0k/8l2m5QHgDfgxIU7&#10;z9Xn2M9O0kULhz1wccae8Tf+vpnJ4qZVkhyF87XROZ2MxpQIzU1R631OP3/avJlR4gPTBZNGi5ye&#10;hKc3y9evFo2di6mpjCyEIwDRft7YnFYh2HmWeV4JxfzIWKHhLI1TLGDr9lnhWAN0JbPpeHydNcYV&#10;1hkuvMfpunPSHtG9BNCUZc3F2vCDEjp0qE5IFkDJV7X1dJleW5aCh7uy9CIQmVMwDWlFEti7uGbL&#10;BZvvHbNVzfsnsJc84RknxWqNpBeoNQuMHFz9F5SquTPelGHEjco6IkkRsJiMn2nzUDErEhdI7e1F&#10;dP//YPnH470jdYFOmF5RoplCyc8/vp9//j7/+kYmk6hQY/0cgQ8WoaF9Z1pED+ceh5F4WzoVv6BE&#10;4Ie+p4u+og2Ex0uz6Ww2hovDN2yAnz1dt86H98IoEo2cOhQw6cqOWx+60CEkZtNmU0uZiig1aXJ6&#10;/fZqnC5cPACXGjkiie6x0Qrtru2Z7UxxAjFnuubwlm9qJN8yH+6ZQzfgwZiXcIellAZJTG9RUhn3&#10;9V/nMR5FgpeSBt2VU41hokR+0CgeAMNguMHYDYY+qFuDdp1gDi1PJi64IAezdEZ9wRCtYg64mObI&#10;lNMwmLeh63AMIRerVQpCu1kWtvrB8ggdxfN2dQgQMOkaRemU6LVCw6XK9MMRO/rPfYp6+iEsH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CzSVju0AAAAAUBAAAPAAAAAAAAAAEAIAAAADgAAABkcnMv&#10;ZG93bnJldi54bWxQSwECFAAUAAAACACHTuJAdTX8MC4CAABYBAAADgAAAAAAAAABACAAAAA1AQAA&#10;ZHJzL2Uyb0RvYy54bWxQSwUGAAAAAAYABgBZAQAA1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  <w:rPr>
        <w:lang w:eastAsia="zh-Han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4DB6E80"/>
    <w:multiLevelType w:val="singleLevel"/>
    <w:tmpl w:val="E4DB6E80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3EBB3C91"/>
    <w:multiLevelType w:val="multilevel"/>
    <w:tmpl w:val="3EBB3C91"/>
    <w:lvl w:ilvl="0" w:tentative="0">
      <w:start w:val="1"/>
      <w:numFmt w:val="chineseCountingThousand"/>
      <w:suff w:val="space"/>
      <w:lvlText w:val="%1. "/>
      <w:lvlJc w:val="left"/>
      <w:pPr>
        <w:ind w:left="1191" w:hanging="907"/>
      </w:pPr>
      <w:rPr>
        <w:rFonts w:hint="eastAsia"/>
      </w:rPr>
    </w:lvl>
    <w:lvl w:ilvl="1" w:tentative="0">
      <w:start w:val="1"/>
      <w:numFmt w:val="decimal"/>
      <w:isLgl/>
      <w:suff w:val="space"/>
      <w:lvlText w:val="%1.%2 "/>
      <w:lvlJc w:val="left"/>
      <w:pPr>
        <w:ind w:left="794" w:hanging="794"/>
      </w:pPr>
    </w:lvl>
    <w:lvl w:ilvl="2" w:tentative="0">
      <w:start w:val="0"/>
      <w:numFmt w:val="none"/>
      <w:lvlText w:val=""/>
      <w:lvlJc w:val="left"/>
      <w:pPr>
        <w:tabs>
          <w:tab w:val="left" w:pos="360"/>
        </w:tabs>
      </w:pPr>
    </w:lvl>
    <w:lvl w:ilvl="3" w:tentative="0">
      <w:start w:val="0"/>
      <w:numFmt w:val="none"/>
      <w:lvlText w:val=""/>
      <w:lvlJc w:val="left"/>
      <w:pPr>
        <w:tabs>
          <w:tab w:val="left" w:pos="360"/>
        </w:tabs>
      </w:pPr>
    </w:lvl>
    <w:lvl w:ilvl="4" w:tentative="0">
      <w:start w:val="0"/>
      <w:numFmt w:val="decimal"/>
      <w:pStyle w:val="27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">
    <w:nsid w:val="46137EDD"/>
    <w:multiLevelType w:val="multilevel"/>
    <w:tmpl w:val="46137EDD"/>
    <w:lvl w:ilvl="0" w:tentative="0">
      <w:start w:val="1"/>
      <w:numFmt w:val="decimal"/>
      <w:lvlText w:val="第%1章"/>
      <w:lvlJc w:val="left"/>
      <w:pPr>
        <w:ind w:left="0" w:firstLine="0"/>
      </w:pPr>
      <w:rPr>
        <w:rFonts w:hint="eastAsia"/>
        <w:lang w:val="en-US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1006"/>
        </w:tabs>
        <w:ind w:left="0" w:firstLine="0"/>
      </w:pPr>
      <w:rPr>
        <w:rFonts w:hint="eastAsia"/>
        <w:b w:val="0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0" w:firstLine="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0" w:firstLine="0"/>
      </w:pPr>
      <w:rPr>
        <w:rFonts w:hint="eastAsia"/>
      </w:rPr>
    </w:lvl>
  </w:abstractNum>
  <w:abstractNum w:abstractNumId="3">
    <w:nsid w:val="6170D271"/>
    <w:multiLevelType w:val="multilevel"/>
    <w:tmpl w:val="6170D271"/>
    <w:lvl w:ilvl="0" w:tentative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850" w:hanging="850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80"/>
        </w:tabs>
        <w:ind w:left="1508" w:hanging="1508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EzNzJmNzZmY2MwY2FkNjU0YzI5MmVmZGUxZGNjZDYifQ=="/>
  </w:docVars>
  <w:rsids>
    <w:rsidRoot w:val="AAFDDF94"/>
    <w:rsid w:val="0031193C"/>
    <w:rsid w:val="0038440D"/>
    <w:rsid w:val="005B10D0"/>
    <w:rsid w:val="00B43D34"/>
    <w:rsid w:val="00BF03E0"/>
    <w:rsid w:val="0385C185"/>
    <w:rsid w:val="05ED4239"/>
    <w:rsid w:val="07BD6A3A"/>
    <w:rsid w:val="07CD206E"/>
    <w:rsid w:val="07D72747"/>
    <w:rsid w:val="07F960B1"/>
    <w:rsid w:val="094445B2"/>
    <w:rsid w:val="0AFDAD91"/>
    <w:rsid w:val="0B5615E0"/>
    <w:rsid w:val="0C696FE7"/>
    <w:rsid w:val="0D7F72FC"/>
    <w:rsid w:val="0DFD46AD"/>
    <w:rsid w:val="0DFF75E8"/>
    <w:rsid w:val="0EE77910"/>
    <w:rsid w:val="0F5F1907"/>
    <w:rsid w:val="0FB69162"/>
    <w:rsid w:val="0FBF5665"/>
    <w:rsid w:val="0FCF0BAB"/>
    <w:rsid w:val="137B10AE"/>
    <w:rsid w:val="13B68048"/>
    <w:rsid w:val="15F380F0"/>
    <w:rsid w:val="176E6F1A"/>
    <w:rsid w:val="17EBBE85"/>
    <w:rsid w:val="18697ECA"/>
    <w:rsid w:val="1B73EF89"/>
    <w:rsid w:val="1BAD010D"/>
    <w:rsid w:val="1BDF2B00"/>
    <w:rsid w:val="1BE789BA"/>
    <w:rsid w:val="1BF7C544"/>
    <w:rsid w:val="1BFFFF74"/>
    <w:rsid w:val="1CBAC189"/>
    <w:rsid w:val="1DBFE503"/>
    <w:rsid w:val="1E7BE77D"/>
    <w:rsid w:val="1E939561"/>
    <w:rsid w:val="1EBDB4F0"/>
    <w:rsid w:val="1ECD1509"/>
    <w:rsid w:val="1EF36E11"/>
    <w:rsid w:val="1F5BB10E"/>
    <w:rsid w:val="1FAFC12A"/>
    <w:rsid w:val="1FC7EA0D"/>
    <w:rsid w:val="1FD6051F"/>
    <w:rsid w:val="1FEFF5A1"/>
    <w:rsid w:val="1FF756BF"/>
    <w:rsid w:val="1FFCA171"/>
    <w:rsid w:val="1FFF5A76"/>
    <w:rsid w:val="20AE15B9"/>
    <w:rsid w:val="20F78E9A"/>
    <w:rsid w:val="215018EE"/>
    <w:rsid w:val="22F5F54B"/>
    <w:rsid w:val="27DF1A3F"/>
    <w:rsid w:val="27F62A7B"/>
    <w:rsid w:val="2877AD99"/>
    <w:rsid w:val="29503AE4"/>
    <w:rsid w:val="29EDE65E"/>
    <w:rsid w:val="2AA333D6"/>
    <w:rsid w:val="2AFF92B6"/>
    <w:rsid w:val="2AFFD353"/>
    <w:rsid w:val="2B6F74C8"/>
    <w:rsid w:val="2BB72008"/>
    <w:rsid w:val="2BD7C718"/>
    <w:rsid w:val="2BFF52DD"/>
    <w:rsid w:val="2C5FDFB6"/>
    <w:rsid w:val="2CF7D392"/>
    <w:rsid w:val="2D2590E3"/>
    <w:rsid w:val="2DAF92DE"/>
    <w:rsid w:val="2DBD541D"/>
    <w:rsid w:val="2DC53E3D"/>
    <w:rsid w:val="2DD65871"/>
    <w:rsid w:val="2DF5A216"/>
    <w:rsid w:val="2EBF02CE"/>
    <w:rsid w:val="2EFD0409"/>
    <w:rsid w:val="2F9BA0DA"/>
    <w:rsid w:val="2FE91C72"/>
    <w:rsid w:val="2FEE14CF"/>
    <w:rsid w:val="31E58DE6"/>
    <w:rsid w:val="31FB2686"/>
    <w:rsid w:val="327D40FB"/>
    <w:rsid w:val="329606D3"/>
    <w:rsid w:val="32FF45CF"/>
    <w:rsid w:val="32FFED24"/>
    <w:rsid w:val="332EB1D7"/>
    <w:rsid w:val="33DE2412"/>
    <w:rsid w:val="357AEE22"/>
    <w:rsid w:val="359229E8"/>
    <w:rsid w:val="35D56889"/>
    <w:rsid w:val="35E46651"/>
    <w:rsid w:val="35EF3661"/>
    <w:rsid w:val="35FF2F9D"/>
    <w:rsid w:val="379E9BB7"/>
    <w:rsid w:val="379F3F33"/>
    <w:rsid w:val="37D59372"/>
    <w:rsid w:val="37F75432"/>
    <w:rsid w:val="37FBC514"/>
    <w:rsid w:val="38392C84"/>
    <w:rsid w:val="38DBEDBD"/>
    <w:rsid w:val="39FDB030"/>
    <w:rsid w:val="3AF7D82B"/>
    <w:rsid w:val="3B5DBD07"/>
    <w:rsid w:val="3B7BAA05"/>
    <w:rsid w:val="3B7F68DB"/>
    <w:rsid w:val="3BBBD266"/>
    <w:rsid w:val="3BCF661A"/>
    <w:rsid w:val="3BEF7226"/>
    <w:rsid w:val="3BF66A5F"/>
    <w:rsid w:val="3BF970E2"/>
    <w:rsid w:val="3BFFA52D"/>
    <w:rsid w:val="3C9777A5"/>
    <w:rsid w:val="3C99669E"/>
    <w:rsid w:val="3CAFD246"/>
    <w:rsid w:val="3CE07B72"/>
    <w:rsid w:val="3D1B834D"/>
    <w:rsid w:val="3D490F40"/>
    <w:rsid w:val="3D7F7E88"/>
    <w:rsid w:val="3DBDEBC5"/>
    <w:rsid w:val="3DDFB92D"/>
    <w:rsid w:val="3DFD4CD4"/>
    <w:rsid w:val="3DFD84F6"/>
    <w:rsid w:val="3E1F7B16"/>
    <w:rsid w:val="3E7542AB"/>
    <w:rsid w:val="3E7F4994"/>
    <w:rsid w:val="3EDC0710"/>
    <w:rsid w:val="3EDC6A36"/>
    <w:rsid w:val="3EFF2F34"/>
    <w:rsid w:val="3F1F2196"/>
    <w:rsid w:val="3F3756A8"/>
    <w:rsid w:val="3F3CBA19"/>
    <w:rsid w:val="3F3FA5EF"/>
    <w:rsid w:val="3F51174E"/>
    <w:rsid w:val="3F7CBD59"/>
    <w:rsid w:val="3F7E780F"/>
    <w:rsid w:val="3FBF0614"/>
    <w:rsid w:val="3FBFB1B6"/>
    <w:rsid w:val="3FD52963"/>
    <w:rsid w:val="3FDF2018"/>
    <w:rsid w:val="3FDF6786"/>
    <w:rsid w:val="3FED279A"/>
    <w:rsid w:val="3FEEEF4B"/>
    <w:rsid w:val="3FF53644"/>
    <w:rsid w:val="3FF71F78"/>
    <w:rsid w:val="3FF748BC"/>
    <w:rsid w:val="3FF7BD97"/>
    <w:rsid w:val="3FFEF857"/>
    <w:rsid w:val="3FFF0E03"/>
    <w:rsid w:val="3FFFA525"/>
    <w:rsid w:val="3FFFABDC"/>
    <w:rsid w:val="3FFFF840"/>
    <w:rsid w:val="403E177F"/>
    <w:rsid w:val="40F6E2B9"/>
    <w:rsid w:val="42EBA6E2"/>
    <w:rsid w:val="43DBDF51"/>
    <w:rsid w:val="43FB9A41"/>
    <w:rsid w:val="448E6105"/>
    <w:rsid w:val="465ED57E"/>
    <w:rsid w:val="46FB20B1"/>
    <w:rsid w:val="47FB5A60"/>
    <w:rsid w:val="4953791E"/>
    <w:rsid w:val="4B751E78"/>
    <w:rsid w:val="4C6D519A"/>
    <w:rsid w:val="4DAAB52F"/>
    <w:rsid w:val="4DD454D1"/>
    <w:rsid w:val="4E2F47F4"/>
    <w:rsid w:val="4E576722"/>
    <w:rsid w:val="4EDEFB8E"/>
    <w:rsid w:val="4F3FB39E"/>
    <w:rsid w:val="4FDF9818"/>
    <w:rsid w:val="4FEEA8C9"/>
    <w:rsid w:val="4FEFA877"/>
    <w:rsid w:val="4FF3F86E"/>
    <w:rsid w:val="4FFAE875"/>
    <w:rsid w:val="4FFDCA63"/>
    <w:rsid w:val="4FFF190E"/>
    <w:rsid w:val="4FFF53C7"/>
    <w:rsid w:val="50FE4D17"/>
    <w:rsid w:val="515F03D7"/>
    <w:rsid w:val="52D54677"/>
    <w:rsid w:val="52FE1843"/>
    <w:rsid w:val="52FF44D2"/>
    <w:rsid w:val="53139AF9"/>
    <w:rsid w:val="535E6AC2"/>
    <w:rsid w:val="536FBB1B"/>
    <w:rsid w:val="53F55526"/>
    <w:rsid w:val="552D55FD"/>
    <w:rsid w:val="55AFAE2E"/>
    <w:rsid w:val="55B7E4D1"/>
    <w:rsid w:val="563F3E2C"/>
    <w:rsid w:val="567CDA2E"/>
    <w:rsid w:val="567FE98C"/>
    <w:rsid w:val="56BBCD58"/>
    <w:rsid w:val="56D7F6AB"/>
    <w:rsid w:val="56FF1DDF"/>
    <w:rsid w:val="577C2A29"/>
    <w:rsid w:val="57BB5133"/>
    <w:rsid w:val="57DFCF27"/>
    <w:rsid w:val="57F0EDE7"/>
    <w:rsid w:val="57F5D309"/>
    <w:rsid w:val="57FD2C83"/>
    <w:rsid w:val="57FF6C19"/>
    <w:rsid w:val="582B7B4A"/>
    <w:rsid w:val="5AFF7ED3"/>
    <w:rsid w:val="5B835DC5"/>
    <w:rsid w:val="5B9DD7E1"/>
    <w:rsid w:val="5BA7F3B2"/>
    <w:rsid w:val="5BDFFED3"/>
    <w:rsid w:val="5BF3062E"/>
    <w:rsid w:val="5BFDBB66"/>
    <w:rsid w:val="5BFF6527"/>
    <w:rsid w:val="5BFFB268"/>
    <w:rsid w:val="5D896F76"/>
    <w:rsid w:val="5DBE1D9D"/>
    <w:rsid w:val="5DDBD553"/>
    <w:rsid w:val="5DF779B8"/>
    <w:rsid w:val="5DFF297B"/>
    <w:rsid w:val="5DFF7FC8"/>
    <w:rsid w:val="5E7A40F7"/>
    <w:rsid w:val="5E9C689B"/>
    <w:rsid w:val="5ECDF857"/>
    <w:rsid w:val="5ECE3BD3"/>
    <w:rsid w:val="5EF68F8B"/>
    <w:rsid w:val="5EFFEA6C"/>
    <w:rsid w:val="5F291C4E"/>
    <w:rsid w:val="5F3EEF7E"/>
    <w:rsid w:val="5F67308C"/>
    <w:rsid w:val="5F67FC02"/>
    <w:rsid w:val="5F775C89"/>
    <w:rsid w:val="5F7C04AE"/>
    <w:rsid w:val="5F7EED7A"/>
    <w:rsid w:val="5F8711BE"/>
    <w:rsid w:val="5FAF893E"/>
    <w:rsid w:val="5FB5E410"/>
    <w:rsid w:val="5FBFFEEC"/>
    <w:rsid w:val="5FCD37BC"/>
    <w:rsid w:val="5FDE25CF"/>
    <w:rsid w:val="5FDF1D11"/>
    <w:rsid w:val="5FEF606B"/>
    <w:rsid w:val="5FF0ABC8"/>
    <w:rsid w:val="5FF2C35A"/>
    <w:rsid w:val="5FF54A1F"/>
    <w:rsid w:val="5FF6FC93"/>
    <w:rsid w:val="5FFB0791"/>
    <w:rsid w:val="5FFC827D"/>
    <w:rsid w:val="5FFF1AFD"/>
    <w:rsid w:val="5FFF3685"/>
    <w:rsid w:val="5FFFFAEB"/>
    <w:rsid w:val="60FE6525"/>
    <w:rsid w:val="61AC3B66"/>
    <w:rsid w:val="61E7767B"/>
    <w:rsid w:val="62143C96"/>
    <w:rsid w:val="626A90FB"/>
    <w:rsid w:val="62DD4909"/>
    <w:rsid w:val="62DF82B8"/>
    <w:rsid w:val="63100901"/>
    <w:rsid w:val="63D9E02A"/>
    <w:rsid w:val="63E119FD"/>
    <w:rsid w:val="63EBDEE6"/>
    <w:rsid w:val="65FA76D0"/>
    <w:rsid w:val="664D506A"/>
    <w:rsid w:val="664F9916"/>
    <w:rsid w:val="668BE710"/>
    <w:rsid w:val="66BE801E"/>
    <w:rsid w:val="66CB9738"/>
    <w:rsid w:val="66DB0AB3"/>
    <w:rsid w:val="66DB9CF3"/>
    <w:rsid w:val="66F76790"/>
    <w:rsid w:val="671EA208"/>
    <w:rsid w:val="673E2B51"/>
    <w:rsid w:val="674DCE67"/>
    <w:rsid w:val="676E27B7"/>
    <w:rsid w:val="677D996E"/>
    <w:rsid w:val="679FCAB0"/>
    <w:rsid w:val="67FF34E1"/>
    <w:rsid w:val="67FFD5DF"/>
    <w:rsid w:val="68975621"/>
    <w:rsid w:val="68F577B9"/>
    <w:rsid w:val="69B5A387"/>
    <w:rsid w:val="6AA1661D"/>
    <w:rsid w:val="6AEC57F4"/>
    <w:rsid w:val="6B3EBE3E"/>
    <w:rsid w:val="6B480E55"/>
    <w:rsid w:val="6B66125B"/>
    <w:rsid w:val="6B71BED0"/>
    <w:rsid w:val="6B7FE2ED"/>
    <w:rsid w:val="6BBC430A"/>
    <w:rsid w:val="6BED9302"/>
    <w:rsid w:val="6BF6167D"/>
    <w:rsid w:val="6BFFD20F"/>
    <w:rsid w:val="6BFFE95E"/>
    <w:rsid w:val="6C5F0A93"/>
    <w:rsid w:val="6CEFE188"/>
    <w:rsid w:val="6D766BD3"/>
    <w:rsid w:val="6D9F05BF"/>
    <w:rsid w:val="6DD7349C"/>
    <w:rsid w:val="6DDBBEF6"/>
    <w:rsid w:val="6DDC8422"/>
    <w:rsid w:val="6DFAD9E3"/>
    <w:rsid w:val="6DFB6E04"/>
    <w:rsid w:val="6DFD4F09"/>
    <w:rsid w:val="6DFD5AD9"/>
    <w:rsid w:val="6DFF3873"/>
    <w:rsid w:val="6E6F647F"/>
    <w:rsid w:val="6E7F089E"/>
    <w:rsid w:val="6EB2F737"/>
    <w:rsid w:val="6EB44054"/>
    <w:rsid w:val="6EDA1A57"/>
    <w:rsid w:val="6EE794E1"/>
    <w:rsid w:val="6EEC297F"/>
    <w:rsid w:val="6EF5B552"/>
    <w:rsid w:val="6F0EB9D5"/>
    <w:rsid w:val="6F3F8A3F"/>
    <w:rsid w:val="6F62CB7F"/>
    <w:rsid w:val="6F6A2F19"/>
    <w:rsid w:val="6F9F577A"/>
    <w:rsid w:val="6FB3A53D"/>
    <w:rsid w:val="6FBFBF51"/>
    <w:rsid w:val="6FC3A960"/>
    <w:rsid w:val="6FD76F8B"/>
    <w:rsid w:val="6FEDA776"/>
    <w:rsid w:val="6FEF9117"/>
    <w:rsid w:val="6FEFC613"/>
    <w:rsid w:val="6FF2DC90"/>
    <w:rsid w:val="6FFB55E4"/>
    <w:rsid w:val="6FFE4A21"/>
    <w:rsid w:val="6FFE62DB"/>
    <w:rsid w:val="6FFF852F"/>
    <w:rsid w:val="6FFF9512"/>
    <w:rsid w:val="70C7745E"/>
    <w:rsid w:val="70FA499F"/>
    <w:rsid w:val="71E34B50"/>
    <w:rsid w:val="71E73175"/>
    <w:rsid w:val="71EB00FC"/>
    <w:rsid w:val="71F7D0D0"/>
    <w:rsid w:val="7242215A"/>
    <w:rsid w:val="732EEC14"/>
    <w:rsid w:val="73BB3503"/>
    <w:rsid w:val="73CF71A0"/>
    <w:rsid w:val="73FBF359"/>
    <w:rsid w:val="73FD54A5"/>
    <w:rsid w:val="74DFE32C"/>
    <w:rsid w:val="74E7BAF0"/>
    <w:rsid w:val="74F32116"/>
    <w:rsid w:val="74FC49F8"/>
    <w:rsid w:val="753E6190"/>
    <w:rsid w:val="755E4967"/>
    <w:rsid w:val="757DDC51"/>
    <w:rsid w:val="75BD2703"/>
    <w:rsid w:val="75BE295A"/>
    <w:rsid w:val="75D56B66"/>
    <w:rsid w:val="75E7ACE7"/>
    <w:rsid w:val="75F695EE"/>
    <w:rsid w:val="75FD6AFE"/>
    <w:rsid w:val="75FF666C"/>
    <w:rsid w:val="76736E76"/>
    <w:rsid w:val="767D1032"/>
    <w:rsid w:val="767F39CA"/>
    <w:rsid w:val="769C55F4"/>
    <w:rsid w:val="76E7A456"/>
    <w:rsid w:val="76EF828D"/>
    <w:rsid w:val="76FA5119"/>
    <w:rsid w:val="76FF709F"/>
    <w:rsid w:val="77226820"/>
    <w:rsid w:val="776D31A3"/>
    <w:rsid w:val="776EA984"/>
    <w:rsid w:val="7771AC61"/>
    <w:rsid w:val="777B4F6B"/>
    <w:rsid w:val="77882D05"/>
    <w:rsid w:val="77B2D329"/>
    <w:rsid w:val="77B41DDC"/>
    <w:rsid w:val="77B6F501"/>
    <w:rsid w:val="77BBCE98"/>
    <w:rsid w:val="77C42683"/>
    <w:rsid w:val="77DD0671"/>
    <w:rsid w:val="77DD8552"/>
    <w:rsid w:val="77EAB640"/>
    <w:rsid w:val="77EB423A"/>
    <w:rsid w:val="77EB4AB7"/>
    <w:rsid w:val="77F32823"/>
    <w:rsid w:val="77F379F9"/>
    <w:rsid w:val="77F5E182"/>
    <w:rsid w:val="77FB14F2"/>
    <w:rsid w:val="77FB6456"/>
    <w:rsid w:val="77FB91FC"/>
    <w:rsid w:val="77FFC318"/>
    <w:rsid w:val="78E74E8F"/>
    <w:rsid w:val="78E90D49"/>
    <w:rsid w:val="78FB76B9"/>
    <w:rsid w:val="799F513C"/>
    <w:rsid w:val="79AF1535"/>
    <w:rsid w:val="79F70B69"/>
    <w:rsid w:val="79FF7E5D"/>
    <w:rsid w:val="7A3BD801"/>
    <w:rsid w:val="7A57D771"/>
    <w:rsid w:val="7A7B695B"/>
    <w:rsid w:val="7A7F2252"/>
    <w:rsid w:val="7ACA782A"/>
    <w:rsid w:val="7AD75DD1"/>
    <w:rsid w:val="7ADF1E30"/>
    <w:rsid w:val="7AE5E6B4"/>
    <w:rsid w:val="7AE7269A"/>
    <w:rsid w:val="7AFBE763"/>
    <w:rsid w:val="7AFF36EE"/>
    <w:rsid w:val="7AFF85A0"/>
    <w:rsid w:val="7B3BC1B8"/>
    <w:rsid w:val="7B5F7D58"/>
    <w:rsid w:val="7B768EF8"/>
    <w:rsid w:val="7B7A3D1D"/>
    <w:rsid w:val="7B7F1DDA"/>
    <w:rsid w:val="7B7F257C"/>
    <w:rsid w:val="7B7FF8C1"/>
    <w:rsid w:val="7B9114CB"/>
    <w:rsid w:val="7BAAB6F7"/>
    <w:rsid w:val="7BB378BA"/>
    <w:rsid w:val="7BB6667D"/>
    <w:rsid w:val="7BB7A8F0"/>
    <w:rsid w:val="7BBC09B7"/>
    <w:rsid w:val="7BD3B3FA"/>
    <w:rsid w:val="7BDE407E"/>
    <w:rsid w:val="7BDE7D6A"/>
    <w:rsid w:val="7BE44EA5"/>
    <w:rsid w:val="7BF37D65"/>
    <w:rsid w:val="7BFB1EF9"/>
    <w:rsid w:val="7BFB929B"/>
    <w:rsid w:val="7BFC9C7E"/>
    <w:rsid w:val="7BFD3E1E"/>
    <w:rsid w:val="7BFD71F5"/>
    <w:rsid w:val="7BFFAE35"/>
    <w:rsid w:val="7CDD2C41"/>
    <w:rsid w:val="7CF7AEA5"/>
    <w:rsid w:val="7CFE7634"/>
    <w:rsid w:val="7CFEB043"/>
    <w:rsid w:val="7D1F7B27"/>
    <w:rsid w:val="7D29ED31"/>
    <w:rsid w:val="7D2A5332"/>
    <w:rsid w:val="7D55977B"/>
    <w:rsid w:val="7D77E16A"/>
    <w:rsid w:val="7D7F9CF7"/>
    <w:rsid w:val="7D8B4DF0"/>
    <w:rsid w:val="7D9F681C"/>
    <w:rsid w:val="7DB18147"/>
    <w:rsid w:val="7DBA3C47"/>
    <w:rsid w:val="7DBB97DE"/>
    <w:rsid w:val="7DCE343B"/>
    <w:rsid w:val="7DCE3A7D"/>
    <w:rsid w:val="7DD712EB"/>
    <w:rsid w:val="7DDCB36F"/>
    <w:rsid w:val="7DDEDC63"/>
    <w:rsid w:val="7DDF96D8"/>
    <w:rsid w:val="7DDFB64D"/>
    <w:rsid w:val="7DE5B270"/>
    <w:rsid w:val="7DEBF731"/>
    <w:rsid w:val="7DEF5E2D"/>
    <w:rsid w:val="7DF7AC55"/>
    <w:rsid w:val="7DFE63DF"/>
    <w:rsid w:val="7DFF5D45"/>
    <w:rsid w:val="7DFF834A"/>
    <w:rsid w:val="7E578D00"/>
    <w:rsid w:val="7E5BB777"/>
    <w:rsid w:val="7E753F4B"/>
    <w:rsid w:val="7E7BF146"/>
    <w:rsid w:val="7E7CF237"/>
    <w:rsid w:val="7E8FBEE7"/>
    <w:rsid w:val="7E9F563F"/>
    <w:rsid w:val="7EB6BA16"/>
    <w:rsid w:val="7EBF00F5"/>
    <w:rsid w:val="7ECF1A94"/>
    <w:rsid w:val="7EE9F8D9"/>
    <w:rsid w:val="7EEB7BC2"/>
    <w:rsid w:val="7EF42488"/>
    <w:rsid w:val="7EF6C03E"/>
    <w:rsid w:val="7EFA15F7"/>
    <w:rsid w:val="7EFAEF19"/>
    <w:rsid w:val="7EFBB853"/>
    <w:rsid w:val="7EFD0183"/>
    <w:rsid w:val="7EFE15D3"/>
    <w:rsid w:val="7EFE2CE3"/>
    <w:rsid w:val="7EFF4258"/>
    <w:rsid w:val="7F3DBD65"/>
    <w:rsid w:val="7F3E9615"/>
    <w:rsid w:val="7F3F12D7"/>
    <w:rsid w:val="7F5D23D7"/>
    <w:rsid w:val="7F6D3C76"/>
    <w:rsid w:val="7F7970C6"/>
    <w:rsid w:val="7F79FC53"/>
    <w:rsid w:val="7F7B4764"/>
    <w:rsid w:val="7F7B91EF"/>
    <w:rsid w:val="7F7BB741"/>
    <w:rsid w:val="7F7C2D72"/>
    <w:rsid w:val="7F7E7C03"/>
    <w:rsid w:val="7F7F1A11"/>
    <w:rsid w:val="7F7FB621"/>
    <w:rsid w:val="7F8F0865"/>
    <w:rsid w:val="7F9B25D7"/>
    <w:rsid w:val="7F9B41BA"/>
    <w:rsid w:val="7F9B4566"/>
    <w:rsid w:val="7FA5EFE9"/>
    <w:rsid w:val="7FA711EF"/>
    <w:rsid w:val="7FB6232D"/>
    <w:rsid w:val="7FB73BFB"/>
    <w:rsid w:val="7FB7D810"/>
    <w:rsid w:val="7FBB31A8"/>
    <w:rsid w:val="7FBE2AB0"/>
    <w:rsid w:val="7FBEA323"/>
    <w:rsid w:val="7FBEEADD"/>
    <w:rsid w:val="7FBF286E"/>
    <w:rsid w:val="7FBF834D"/>
    <w:rsid w:val="7FBF8550"/>
    <w:rsid w:val="7FBFFDB0"/>
    <w:rsid w:val="7FC20440"/>
    <w:rsid w:val="7FCB3EDB"/>
    <w:rsid w:val="7FCFBBF4"/>
    <w:rsid w:val="7FD5843A"/>
    <w:rsid w:val="7FDF6392"/>
    <w:rsid w:val="7FDF709C"/>
    <w:rsid w:val="7FDFDBA2"/>
    <w:rsid w:val="7FE52CC1"/>
    <w:rsid w:val="7FEE4446"/>
    <w:rsid w:val="7FEEB363"/>
    <w:rsid w:val="7FEF0CE4"/>
    <w:rsid w:val="7FEFD49B"/>
    <w:rsid w:val="7FF621E5"/>
    <w:rsid w:val="7FF6F361"/>
    <w:rsid w:val="7FF71753"/>
    <w:rsid w:val="7FF720D7"/>
    <w:rsid w:val="7FF8968D"/>
    <w:rsid w:val="7FFAE73A"/>
    <w:rsid w:val="7FFD0F0E"/>
    <w:rsid w:val="7FFD486A"/>
    <w:rsid w:val="7FFD6238"/>
    <w:rsid w:val="7FFD9E7D"/>
    <w:rsid w:val="7FFE0DEC"/>
    <w:rsid w:val="7FFE8B2A"/>
    <w:rsid w:val="7FFEA2AD"/>
    <w:rsid w:val="7FFEA44F"/>
    <w:rsid w:val="7FFF3833"/>
    <w:rsid w:val="7FFF44A3"/>
    <w:rsid w:val="7FFF9173"/>
    <w:rsid w:val="7FFFB3E1"/>
    <w:rsid w:val="7FFFCAD8"/>
    <w:rsid w:val="7FFFFB11"/>
    <w:rsid w:val="85BF5C25"/>
    <w:rsid w:val="8AF336EB"/>
    <w:rsid w:val="8BDD7909"/>
    <w:rsid w:val="8CB15ACE"/>
    <w:rsid w:val="8DFF5344"/>
    <w:rsid w:val="8E7E73C1"/>
    <w:rsid w:val="8EEFE94C"/>
    <w:rsid w:val="8F5F0C16"/>
    <w:rsid w:val="8FAD642C"/>
    <w:rsid w:val="8FD4658B"/>
    <w:rsid w:val="933BBEEC"/>
    <w:rsid w:val="93EDDFCB"/>
    <w:rsid w:val="977FD033"/>
    <w:rsid w:val="97FF3391"/>
    <w:rsid w:val="99FE245A"/>
    <w:rsid w:val="9B7D81D8"/>
    <w:rsid w:val="9BEE4535"/>
    <w:rsid w:val="9CCF8855"/>
    <w:rsid w:val="9E47D365"/>
    <w:rsid w:val="9E9F51D5"/>
    <w:rsid w:val="9EB70335"/>
    <w:rsid w:val="9EF701AF"/>
    <w:rsid w:val="9F7F437A"/>
    <w:rsid w:val="9FBF807D"/>
    <w:rsid w:val="9FCFE06B"/>
    <w:rsid w:val="9FDC9C2E"/>
    <w:rsid w:val="9FEFFF18"/>
    <w:rsid w:val="9FF7D239"/>
    <w:rsid w:val="9FFE0161"/>
    <w:rsid w:val="9FFF7054"/>
    <w:rsid w:val="A1FFE87A"/>
    <w:rsid w:val="A6EDFFC8"/>
    <w:rsid w:val="A7FFABC3"/>
    <w:rsid w:val="A7FFAC71"/>
    <w:rsid w:val="A8EF5D47"/>
    <w:rsid w:val="A9EDF578"/>
    <w:rsid w:val="AAFDDF94"/>
    <w:rsid w:val="AB763D32"/>
    <w:rsid w:val="ACFD172A"/>
    <w:rsid w:val="ACFF791A"/>
    <w:rsid w:val="AD6F1C47"/>
    <w:rsid w:val="AD7CFF8D"/>
    <w:rsid w:val="ADBB0CF5"/>
    <w:rsid w:val="AEB6BA89"/>
    <w:rsid w:val="AED94EB6"/>
    <w:rsid w:val="AEF7641D"/>
    <w:rsid w:val="AF5B644B"/>
    <w:rsid w:val="AF7BC8AC"/>
    <w:rsid w:val="AF7FD6D2"/>
    <w:rsid w:val="AF87479D"/>
    <w:rsid w:val="AF9514F8"/>
    <w:rsid w:val="AFBFAEF2"/>
    <w:rsid w:val="AFD771ED"/>
    <w:rsid w:val="AFDF1C5B"/>
    <w:rsid w:val="AFDF5C44"/>
    <w:rsid w:val="AFE74258"/>
    <w:rsid w:val="AFF6AE69"/>
    <w:rsid w:val="AFFF2BF0"/>
    <w:rsid w:val="B14C8AE0"/>
    <w:rsid w:val="B37F538A"/>
    <w:rsid w:val="B3EFF30C"/>
    <w:rsid w:val="B3FED359"/>
    <w:rsid w:val="B537E40F"/>
    <w:rsid w:val="B63FC937"/>
    <w:rsid w:val="B6EDB94E"/>
    <w:rsid w:val="B767ED1B"/>
    <w:rsid w:val="B7B7DB68"/>
    <w:rsid w:val="B7DAFAB9"/>
    <w:rsid w:val="B7F6B188"/>
    <w:rsid w:val="B7FB39EC"/>
    <w:rsid w:val="B83E8B0E"/>
    <w:rsid w:val="B9BD172D"/>
    <w:rsid w:val="B9D727DB"/>
    <w:rsid w:val="BABF32B3"/>
    <w:rsid w:val="BB3D2133"/>
    <w:rsid w:val="BB49F9A4"/>
    <w:rsid w:val="BB5E5A03"/>
    <w:rsid w:val="BBEB51E5"/>
    <w:rsid w:val="BBEF63AD"/>
    <w:rsid w:val="BBFCE205"/>
    <w:rsid w:val="BC4362A5"/>
    <w:rsid w:val="BC76D1FB"/>
    <w:rsid w:val="BCD9F492"/>
    <w:rsid w:val="BCFB257A"/>
    <w:rsid w:val="BDCF2867"/>
    <w:rsid w:val="BDDAD189"/>
    <w:rsid w:val="BDE5BA18"/>
    <w:rsid w:val="BDEDC86A"/>
    <w:rsid w:val="BDF5283C"/>
    <w:rsid w:val="BDFF5A5E"/>
    <w:rsid w:val="BE2DBE6C"/>
    <w:rsid w:val="BE565204"/>
    <w:rsid w:val="BE579494"/>
    <w:rsid w:val="BE7B9C52"/>
    <w:rsid w:val="BEADD124"/>
    <w:rsid w:val="BEF5F587"/>
    <w:rsid w:val="BEF6BBD1"/>
    <w:rsid w:val="BEF7EF54"/>
    <w:rsid w:val="BEFE171A"/>
    <w:rsid w:val="BF2DBAF2"/>
    <w:rsid w:val="BF5B54CA"/>
    <w:rsid w:val="BF6B9834"/>
    <w:rsid w:val="BF6C51ED"/>
    <w:rsid w:val="BF735DED"/>
    <w:rsid w:val="BF750CD5"/>
    <w:rsid w:val="BF7B814C"/>
    <w:rsid w:val="BF7F7077"/>
    <w:rsid w:val="BF7F7926"/>
    <w:rsid w:val="BF7FEAB3"/>
    <w:rsid w:val="BF9F21ED"/>
    <w:rsid w:val="BFAF3988"/>
    <w:rsid w:val="BFBCAECB"/>
    <w:rsid w:val="BFBD9704"/>
    <w:rsid w:val="BFBFF22E"/>
    <w:rsid w:val="BFCF9EA2"/>
    <w:rsid w:val="BFD702D8"/>
    <w:rsid w:val="BFD70397"/>
    <w:rsid w:val="BFD7A4A8"/>
    <w:rsid w:val="BFDF3072"/>
    <w:rsid w:val="BFDF3B14"/>
    <w:rsid w:val="BFDF505B"/>
    <w:rsid w:val="BFDF811D"/>
    <w:rsid w:val="BFE74617"/>
    <w:rsid w:val="BFECD88B"/>
    <w:rsid w:val="BFEEF402"/>
    <w:rsid w:val="BFF3F4AD"/>
    <w:rsid w:val="BFF51E36"/>
    <w:rsid w:val="BFF715AF"/>
    <w:rsid w:val="BFF77589"/>
    <w:rsid w:val="BFF79C38"/>
    <w:rsid w:val="BFF9A492"/>
    <w:rsid w:val="BFFB1846"/>
    <w:rsid w:val="BFFD8B4A"/>
    <w:rsid w:val="BFFEE790"/>
    <w:rsid w:val="C17B5A2E"/>
    <w:rsid w:val="C2FFAABE"/>
    <w:rsid w:val="C3770510"/>
    <w:rsid w:val="C6FD448E"/>
    <w:rsid w:val="C73DAC18"/>
    <w:rsid w:val="C7874B44"/>
    <w:rsid w:val="C7DF102C"/>
    <w:rsid w:val="C7F6470C"/>
    <w:rsid w:val="CBF29CAE"/>
    <w:rsid w:val="CDD36308"/>
    <w:rsid w:val="CDEC7D96"/>
    <w:rsid w:val="CDEF8DC2"/>
    <w:rsid w:val="CDFFCC49"/>
    <w:rsid w:val="CEBC3DE6"/>
    <w:rsid w:val="CEBF3A79"/>
    <w:rsid w:val="CED6628F"/>
    <w:rsid w:val="CEFE7936"/>
    <w:rsid w:val="CEFF3D5D"/>
    <w:rsid w:val="CF69659A"/>
    <w:rsid w:val="CF7FA5B0"/>
    <w:rsid w:val="CFB94B80"/>
    <w:rsid w:val="CFD395F8"/>
    <w:rsid w:val="CFFB53E3"/>
    <w:rsid w:val="D1E46140"/>
    <w:rsid w:val="D3D7AED7"/>
    <w:rsid w:val="D42D4CFA"/>
    <w:rsid w:val="D4EC5C58"/>
    <w:rsid w:val="D5BF6C4A"/>
    <w:rsid w:val="D5F786C4"/>
    <w:rsid w:val="D5FFA2EF"/>
    <w:rsid w:val="D72FA297"/>
    <w:rsid w:val="D763442C"/>
    <w:rsid w:val="D7CEA40B"/>
    <w:rsid w:val="D7D76596"/>
    <w:rsid w:val="D7DFD473"/>
    <w:rsid w:val="D7EBB694"/>
    <w:rsid w:val="D7EED5BA"/>
    <w:rsid w:val="D9D56D31"/>
    <w:rsid w:val="DB7B3262"/>
    <w:rsid w:val="DBA61071"/>
    <w:rsid w:val="DBEBB1A9"/>
    <w:rsid w:val="DBF4F2D6"/>
    <w:rsid w:val="DBFBFFF2"/>
    <w:rsid w:val="DBFD680F"/>
    <w:rsid w:val="DBFF6467"/>
    <w:rsid w:val="DBFF9D76"/>
    <w:rsid w:val="DCADA08A"/>
    <w:rsid w:val="DCDBFD40"/>
    <w:rsid w:val="DCFF671C"/>
    <w:rsid w:val="DDBB4600"/>
    <w:rsid w:val="DDDDC1A3"/>
    <w:rsid w:val="DDE41186"/>
    <w:rsid w:val="DDE95FA3"/>
    <w:rsid w:val="DDF656F8"/>
    <w:rsid w:val="DDF79C4E"/>
    <w:rsid w:val="DDFEBA27"/>
    <w:rsid w:val="DDFF7965"/>
    <w:rsid w:val="DDFF7AFD"/>
    <w:rsid w:val="DE27B270"/>
    <w:rsid w:val="DE32AD31"/>
    <w:rsid w:val="DE4E3496"/>
    <w:rsid w:val="DE5F1D9E"/>
    <w:rsid w:val="DE7C03B5"/>
    <w:rsid w:val="DEEF46FE"/>
    <w:rsid w:val="DEF760C3"/>
    <w:rsid w:val="DEFF13E4"/>
    <w:rsid w:val="DF2679CA"/>
    <w:rsid w:val="DF33386A"/>
    <w:rsid w:val="DF376095"/>
    <w:rsid w:val="DF3DFD55"/>
    <w:rsid w:val="DF45AA65"/>
    <w:rsid w:val="DF5FAC6A"/>
    <w:rsid w:val="DF7632A8"/>
    <w:rsid w:val="DF7FBB92"/>
    <w:rsid w:val="DF7FE700"/>
    <w:rsid w:val="DF8BEE9A"/>
    <w:rsid w:val="DFBF524B"/>
    <w:rsid w:val="DFBF64D0"/>
    <w:rsid w:val="DFCF48FF"/>
    <w:rsid w:val="DFDBE3AA"/>
    <w:rsid w:val="DFDDBD5C"/>
    <w:rsid w:val="DFDF8587"/>
    <w:rsid w:val="DFE65107"/>
    <w:rsid w:val="DFEA170B"/>
    <w:rsid w:val="DFF40BFD"/>
    <w:rsid w:val="DFF6CE5B"/>
    <w:rsid w:val="DFFAEA53"/>
    <w:rsid w:val="DFFB33DB"/>
    <w:rsid w:val="DFFE7462"/>
    <w:rsid w:val="E12FAD64"/>
    <w:rsid w:val="E2DF360C"/>
    <w:rsid w:val="E37F551E"/>
    <w:rsid w:val="E3F7DCD4"/>
    <w:rsid w:val="E5B90BC3"/>
    <w:rsid w:val="E5FF4CD3"/>
    <w:rsid w:val="E5FF90CD"/>
    <w:rsid w:val="E678A0F2"/>
    <w:rsid w:val="E6D92BE9"/>
    <w:rsid w:val="E6F0080C"/>
    <w:rsid w:val="E6F7A2ED"/>
    <w:rsid w:val="E77BCDCE"/>
    <w:rsid w:val="E77D04F2"/>
    <w:rsid w:val="E79E985F"/>
    <w:rsid w:val="E7AF63C2"/>
    <w:rsid w:val="E7BE2209"/>
    <w:rsid w:val="E7DB903D"/>
    <w:rsid w:val="E7DF8A35"/>
    <w:rsid w:val="E9DFD00B"/>
    <w:rsid w:val="E9EDC8F2"/>
    <w:rsid w:val="EA792B87"/>
    <w:rsid w:val="EA7FAF67"/>
    <w:rsid w:val="EAEFDF36"/>
    <w:rsid w:val="EB749AC0"/>
    <w:rsid w:val="EB758E3E"/>
    <w:rsid w:val="EB9EF89D"/>
    <w:rsid w:val="EBA63B79"/>
    <w:rsid w:val="EBAE8619"/>
    <w:rsid w:val="EBBE5A9C"/>
    <w:rsid w:val="EBCE2178"/>
    <w:rsid w:val="EBCFFD73"/>
    <w:rsid w:val="EBD2C8CC"/>
    <w:rsid w:val="EBFA6BB2"/>
    <w:rsid w:val="EC5F1499"/>
    <w:rsid w:val="ECFB46F2"/>
    <w:rsid w:val="ECFF62BF"/>
    <w:rsid w:val="ED6F2CD3"/>
    <w:rsid w:val="EDD98A88"/>
    <w:rsid w:val="EDE66AE9"/>
    <w:rsid w:val="EDF9F05F"/>
    <w:rsid w:val="EDFFCB53"/>
    <w:rsid w:val="EDFFF851"/>
    <w:rsid w:val="EE374B02"/>
    <w:rsid w:val="EE7FCDEF"/>
    <w:rsid w:val="EEAFD476"/>
    <w:rsid w:val="EEB9C328"/>
    <w:rsid w:val="EEBD07F9"/>
    <w:rsid w:val="EEBF6D07"/>
    <w:rsid w:val="EEBF7CAE"/>
    <w:rsid w:val="EED7BF28"/>
    <w:rsid w:val="EEDD62E2"/>
    <w:rsid w:val="EEFFC5F9"/>
    <w:rsid w:val="EF160F1F"/>
    <w:rsid w:val="EF20C9E9"/>
    <w:rsid w:val="EF33D783"/>
    <w:rsid w:val="EF5FC227"/>
    <w:rsid w:val="EF6CAB30"/>
    <w:rsid w:val="EF779DA1"/>
    <w:rsid w:val="EF7E042C"/>
    <w:rsid w:val="EF7F1A87"/>
    <w:rsid w:val="EF9D55CC"/>
    <w:rsid w:val="EF9E24A9"/>
    <w:rsid w:val="EF9E61B3"/>
    <w:rsid w:val="EFAB7D78"/>
    <w:rsid w:val="EFAFBEAE"/>
    <w:rsid w:val="EFBA6653"/>
    <w:rsid w:val="EFBEE42A"/>
    <w:rsid w:val="EFDD9FB2"/>
    <w:rsid w:val="EFE524CC"/>
    <w:rsid w:val="EFEB6604"/>
    <w:rsid w:val="EFF12123"/>
    <w:rsid w:val="EFF7C69D"/>
    <w:rsid w:val="EFF9BDF2"/>
    <w:rsid w:val="EFFB293E"/>
    <w:rsid w:val="EFFB604A"/>
    <w:rsid w:val="EFFBB6FD"/>
    <w:rsid w:val="EFFBEAA0"/>
    <w:rsid w:val="EFFDA3C4"/>
    <w:rsid w:val="EFFE077A"/>
    <w:rsid w:val="EFFF2B6C"/>
    <w:rsid w:val="EFFFD7E4"/>
    <w:rsid w:val="EFFFDD22"/>
    <w:rsid w:val="EFFFE882"/>
    <w:rsid w:val="EFFFF3BC"/>
    <w:rsid w:val="F0BBD84D"/>
    <w:rsid w:val="F27B7C16"/>
    <w:rsid w:val="F35DAAD6"/>
    <w:rsid w:val="F35F58C1"/>
    <w:rsid w:val="F37B09F8"/>
    <w:rsid w:val="F37F77C0"/>
    <w:rsid w:val="F3973C63"/>
    <w:rsid w:val="F3B3B3BF"/>
    <w:rsid w:val="F3BF9A7E"/>
    <w:rsid w:val="F3DE3673"/>
    <w:rsid w:val="F3E5BCD3"/>
    <w:rsid w:val="F3EB1609"/>
    <w:rsid w:val="F3EDB49A"/>
    <w:rsid w:val="F3F71BA1"/>
    <w:rsid w:val="F3FCCCBE"/>
    <w:rsid w:val="F3FF1D55"/>
    <w:rsid w:val="F3FF56C7"/>
    <w:rsid w:val="F4501CD3"/>
    <w:rsid w:val="F4FF1BC0"/>
    <w:rsid w:val="F55773C5"/>
    <w:rsid w:val="F56C71D7"/>
    <w:rsid w:val="F5EB614F"/>
    <w:rsid w:val="F5ED6702"/>
    <w:rsid w:val="F5EEB093"/>
    <w:rsid w:val="F5F50E16"/>
    <w:rsid w:val="F5FF279D"/>
    <w:rsid w:val="F5FF4338"/>
    <w:rsid w:val="F6666394"/>
    <w:rsid w:val="F676754F"/>
    <w:rsid w:val="F67D124E"/>
    <w:rsid w:val="F6BF26EE"/>
    <w:rsid w:val="F6BF87FF"/>
    <w:rsid w:val="F6CB122A"/>
    <w:rsid w:val="F6E6E14E"/>
    <w:rsid w:val="F72A15EE"/>
    <w:rsid w:val="F735B783"/>
    <w:rsid w:val="F773B9F3"/>
    <w:rsid w:val="F77D7C59"/>
    <w:rsid w:val="F77F5AFC"/>
    <w:rsid w:val="F77FB9A8"/>
    <w:rsid w:val="F7BF74DF"/>
    <w:rsid w:val="F7BFA169"/>
    <w:rsid w:val="F7CD371A"/>
    <w:rsid w:val="F7DA7BA5"/>
    <w:rsid w:val="F7E6F4B8"/>
    <w:rsid w:val="F7EEADCF"/>
    <w:rsid w:val="F7F618D3"/>
    <w:rsid w:val="F7F62FF1"/>
    <w:rsid w:val="F7F99FF5"/>
    <w:rsid w:val="F7FBFEBF"/>
    <w:rsid w:val="F7FE30F3"/>
    <w:rsid w:val="F7FEB260"/>
    <w:rsid w:val="F7FF4764"/>
    <w:rsid w:val="F7FF4E57"/>
    <w:rsid w:val="F7FFBC56"/>
    <w:rsid w:val="F7FFE632"/>
    <w:rsid w:val="F8D372B9"/>
    <w:rsid w:val="F8FD34F1"/>
    <w:rsid w:val="F8FFAD83"/>
    <w:rsid w:val="F97D393C"/>
    <w:rsid w:val="F9AF5312"/>
    <w:rsid w:val="F9BB90C5"/>
    <w:rsid w:val="F9CD3F26"/>
    <w:rsid w:val="F9D3AB6A"/>
    <w:rsid w:val="F9DF500A"/>
    <w:rsid w:val="F9EDABA4"/>
    <w:rsid w:val="F9F6F1FD"/>
    <w:rsid w:val="F9FDE4ED"/>
    <w:rsid w:val="F9FF8C24"/>
    <w:rsid w:val="FA39FEDF"/>
    <w:rsid w:val="FA4A157D"/>
    <w:rsid w:val="FAB5BEF8"/>
    <w:rsid w:val="FABBEE3C"/>
    <w:rsid w:val="FACF0A66"/>
    <w:rsid w:val="FAD59AB4"/>
    <w:rsid w:val="FAE7B528"/>
    <w:rsid w:val="FAFBB7D6"/>
    <w:rsid w:val="FB2E35F1"/>
    <w:rsid w:val="FB5E8948"/>
    <w:rsid w:val="FB67EC5B"/>
    <w:rsid w:val="FB9F7306"/>
    <w:rsid w:val="FBA7E4ED"/>
    <w:rsid w:val="FBB367ED"/>
    <w:rsid w:val="FBBDF60B"/>
    <w:rsid w:val="FBBE8C86"/>
    <w:rsid w:val="FBBFF4F0"/>
    <w:rsid w:val="FBCF49AF"/>
    <w:rsid w:val="FBDB13EA"/>
    <w:rsid w:val="FBDE203D"/>
    <w:rsid w:val="FBF30BF4"/>
    <w:rsid w:val="FBF430CC"/>
    <w:rsid w:val="FBF7DB5E"/>
    <w:rsid w:val="FBF8FD92"/>
    <w:rsid w:val="FBFBCB08"/>
    <w:rsid w:val="FBFDF0F6"/>
    <w:rsid w:val="FBFE90A6"/>
    <w:rsid w:val="FBFF124E"/>
    <w:rsid w:val="FBFF5E40"/>
    <w:rsid w:val="FBFFEC7B"/>
    <w:rsid w:val="FC7DC08D"/>
    <w:rsid w:val="FC7F5ED7"/>
    <w:rsid w:val="FC7F769F"/>
    <w:rsid w:val="FCAFF0AD"/>
    <w:rsid w:val="FCDF0F1B"/>
    <w:rsid w:val="FCEB1A27"/>
    <w:rsid w:val="FCEDBBD5"/>
    <w:rsid w:val="FCF6ED5B"/>
    <w:rsid w:val="FCFD1344"/>
    <w:rsid w:val="FCFD4A10"/>
    <w:rsid w:val="FD39AD51"/>
    <w:rsid w:val="FD3F1650"/>
    <w:rsid w:val="FD6EEB24"/>
    <w:rsid w:val="FD7FD24E"/>
    <w:rsid w:val="FD7FDF24"/>
    <w:rsid w:val="FD83623D"/>
    <w:rsid w:val="FD83962A"/>
    <w:rsid w:val="FD9DEC26"/>
    <w:rsid w:val="FDAF505D"/>
    <w:rsid w:val="FDB7B71B"/>
    <w:rsid w:val="FDBDEEE7"/>
    <w:rsid w:val="FDDBEAA4"/>
    <w:rsid w:val="FDE5289A"/>
    <w:rsid w:val="FDE7CACE"/>
    <w:rsid w:val="FDECCB40"/>
    <w:rsid w:val="FDEF5ABE"/>
    <w:rsid w:val="FDF774B0"/>
    <w:rsid w:val="FDF8CF61"/>
    <w:rsid w:val="FDFB4089"/>
    <w:rsid w:val="FDFD1C37"/>
    <w:rsid w:val="FDFD37DD"/>
    <w:rsid w:val="FDFF4F87"/>
    <w:rsid w:val="FE17B620"/>
    <w:rsid w:val="FE1F39AD"/>
    <w:rsid w:val="FE372564"/>
    <w:rsid w:val="FE3A9AD3"/>
    <w:rsid w:val="FE3F0CD9"/>
    <w:rsid w:val="FE7D2A57"/>
    <w:rsid w:val="FE7F2D0D"/>
    <w:rsid w:val="FE8EA2D6"/>
    <w:rsid w:val="FEA54994"/>
    <w:rsid w:val="FEB73D5E"/>
    <w:rsid w:val="FEBB7BC0"/>
    <w:rsid w:val="FEBF33A6"/>
    <w:rsid w:val="FED7C616"/>
    <w:rsid w:val="FED92AC0"/>
    <w:rsid w:val="FEDBCEAD"/>
    <w:rsid w:val="FEDE303D"/>
    <w:rsid w:val="FEE3CF66"/>
    <w:rsid w:val="FEEAA8AF"/>
    <w:rsid w:val="FEEF4EE6"/>
    <w:rsid w:val="FEEF8B98"/>
    <w:rsid w:val="FEF59E74"/>
    <w:rsid w:val="FEFBFF39"/>
    <w:rsid w:val="FEFC540F"/>
    <w:rsid w:val="FEFD2D56"/>
    <w:rsid w:val="FEFD2EF1"/>
    <w:rsid w:val="FEFDF9DF"/>
    <w:rsid w:val="FF3325AC"/>
    <w:rsid w:val="FF4A108D"/>
    <w:rsid w:val="FF4B1D5D"/>
    <w:rsid w:val="FF4B2935"/>
    <w:rsid w:val="FF53C183"/>
    <w:rsid w:val="FF5BDA97"/>
    <w:rsid w:val="FF6363DB"/>
    <w:rsid w:val="FF65DE26"/>
    <w:rsid w:val="FF6D4B1E"/>
    <w:rsid w:val="FF6E528E"/>
    <w:rsid w:val="FF734E88"/>
    <w:rsid w:val="FF77B046"/>
    <w:rsid w:val="FF77DC91"/>
    <w:rsid w:val="FF77FDE1"/>
    <w:rsid w:val="FF7AC2B3"/>
    <w:rsid w:val="FF7D2D67"/>
    <w:rsid w:val="FF7DABBC"/>
    <w:rsid w:val="FF7DB1F1"/>
    <w:rsid w:val="FF7DD609"/>
    <w:rsid w:val="FF7F1356"/>
    <w:rsid w:val="FF8D6908"/>
    <w:rsid w:val="FF8FD757"/>
    <w:rsid w:val="FF9E7396"/>
    <w:rsid w:val="FF9F157C"/>
    <w:rsid w:val="FF9FB985"/>
    <w:rsid w:val="FFA5DE2B"/>
    <w:rsid w:val="FFAE636D"/>
    <w:rsid w:val="FFAF4140"/>
    <w:rsid w:val="FFAF89FF"/>
    <w:rsid w:val="FFB3596C"/>
    <w:rsid w:val="FFB7660D"/>
    <w:rsid w:val="FFB91FE8"/>
    <w:rsid w:val="FFBB7B48"/>
    <w:rsid w:val="FFBD0FF3"/>
    <w:rsid w:val="FFBD1013"/>
    <w:rsid w:val="FFBEDF96"/>
    <w:rsid w:val="FFBFAD2B"/>
    <w:rsid w:val="FFBFC4BC"/>
    <w:rsid w:val="FFCD1B98"/>
    <w:rsid w:val="FFCF92CB"/>
    <w:rsid w:val="FFD27737"/>
    <w:rsid w:val="FFDBF05E"/>
    <w:rsid w:val="FFDD1E2B"/>
    <w:rsid w:val="FFDDA03F"/>
    <w:rsid w:val="FFDDE949"/>
    <w:rsid w:val="FFDEF9D3"/>
    <w:rsid w:val="FFDF623A"/>
    <w:rsid w:val="FFDFE281"/>
    <w:rsid w:val="FFE7D994"/>
    <w:rsid w:val="FFEAF1F8"/>
    <w:rsid w:val="FFEBB45F"/>
    <w:rsid w:val="FFEBB607"/>
    <w:rsid w:val="FFED7B6D"/>
    <w:rsid w:val="FFEFBC23"/>
    <w:rsid w:val="FFEFF130"/>
    <w:rsid w:val="FFF2B0EF"/>
    <w:rsid w:val="FFF2E32E"/>
    <w:rsid w:val="FFF6D6ED"/>
    <w:rsid w:val="FFF78797"/>
    <w:rsid w:val="FFF9AD59"/>
    <w:rsid w:val="FFFB0C6C"/>
    <w:rsid w:val="FFFB0DBE"/>
    <w:rsid w:val="FFFB1348"/>
    <w:rsid w:val="FFFC2839"/>
    <w:rsid w:val="FFFC6D3C"/>
    <w:rsid w:val="FFFD4F99"/>
    <w:rsid w:val="FFFDEE02"/>
    <w:rsid w:val="FFFEB118"/>
    <w:rsid w:val="FFFF12C6"/>
    <w:rsid w:val="FFFF18AB"/>
    <w:rsid w:val="FFFF344A"/>
    <w:rsid w:val="FFFF4CDE"/>
    <w:rsid w:val="FFFF584C"/>
    <w:rsid w:val="FFFF7705"/>
    <w:rsid w:val="FFFF8415"/>
    <w:rsid w:val="FFFFB7E0"/>
    <w:rsid w:val="FFFFD9D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100" w:after="90" w:line="576" w:lineRule="auto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140" w:after="140" w:line="413" w:lineRule="auto"/>
      <w:outlineLvl w:val="1"/>
    </w:pPr>
    <w:rPr>
      <w:rFonts w:ascii="DejaVu Sans" w:hAnsi="DejaVu Sans" w:eastAsia="宋体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after="50" w:line="376" w:lineRule="auto"/>
      <w:outlineLvl w:val="3"/>
    </w:pPr>
    <w:rPr>
      <w:rFonts w:ascii="Calibri Light" w:hAnsi="Calibri Light" w:eastAsia="宋体" w:cs="Times New Roman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next w:val="1"/>
    <w:qFormat/>
    <w:uiPriority w:val="0"/>
    <w:pPr>
      <w:spacing w:after="60" w:line="360" w:lineRule="atLeast"/>
      <w:ind w:left="72" w:leftChars="30" w:right="30" w:rightChars="30"/>
      <w:jc w:val="center"/>
      <w:textAlignment w:val="baseline"/>
    </w:pPr>
    <w:rPr>
      <w:rFonts w:ascii="Calibri" w:hAnsi="Calibri"/>
    </w:r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rFonts w:ascii="DejaVu Sans" w:hAnsi="DejaVu Sans"/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Body Text 2"/>
    <w:basedOn w:val="1"/>
    <w:qFormat/>
    <w:uiPriority w:val="0"/>
    <w:pPr>
      <w:spacing w:line="480" w:lineRule="auto"/>
    </w:pPr>
    <w:rPr>
      <w:kern w:val="2"/>
    </w:rPr>
  </w:style>
  <w:style w:type="paragraph" w:styleId="14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sz w:val="24"/>
    </w:rPr>
  </w:style>
  <w:style w:type="paragraph" w:styleId="15">
    <w:name w:val="Body Text First Indent"/>
    <w:basedOn w:val="7"/>
    <w:qFormat/>
    <w:uiPriority w:val="0"/>
    <w:pPr>
      <w:spacing w:line="360" w:lineRule="auto"/>
      <w:ind w:firstLine="420" w:firstLineChars="200"/>
    </w:pPr>
    <w:rPr>
      <w:rFonts w:ascii="Arial" w:hAnsi="Arial"/>
      <w:szCs w:val="21"/>
    </w:rPr>
  </w:style>
  <w:style w:type="table" w:styleId="17">
    <w:name w:val="Table Grid"/>
    <w:basedOn w:val="16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  <w:style w:type="character" w:styleId="19">
    <w:name w:val="Strong"/>
    <w:basedOn w:val="18"/>
    <w:qFormat/>
    <w:uiPriority w:val="0"/>
    <w:rPr>
      <w:b/>
    </w:rPr>
  </w:style>
  <w:style w:type="character" w:styleId="20">
    <w:name w:val="Hyperlink"/>
    <w:unhideWhenUsed/>
    <w:qFormat/>
    <w:uiPriority w:val="99"/>
    <w:rPr>
      <w:color w:val="0563C1"/>
      <w:u w:val="single"/>
    </w:rPr>
  </w:style>
  <w:style w:type="table" w:customStyle="1" w:styleId="21">
    <w:name w:val="网格型1"/>
    <w:basedOn w:val="16"/>
    <w:qFormat/>
    <w:uiPriority w:val="0"/>
    <w:pPr>
      <w:widowControl w:val="0"/>
      <w:jc w:val="both"/>
    </w:pPr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2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23">
    <w:name w:val="正文正"/>
    <w:qFormat/>
    <w:uiPriority w:val="0"/>
    <w:pPr>
      <w:widowControl w:val="0"/>
      <w:spacing w:line="560" w:lineRule="exact"/>
      <w:ind w:firstLine="561"/>
      <w:jc w:val="both"/>
    </w:pPr>
    <w:rPr>
      <w:rFonts w:asciiTheme="minorHAnsi" w:hAnsiTheme="minorHAnsi" w:eastAsiaTheme="minorEastAsia" w:cstheme="minorBidi"/>
      <w:sz w:val="28"/>
      <w:szCs w:val="22"/>
      <w:lang w:val="en-US" w:eastAsia="zh-CN" w:bidi="ar-SA"/>
    </w:rPr>
  </w:style>
  <w:style w:type="paragraph" w:customStyle="1" w:styleId="24">
    <w:name w:val="正文（绿盟科技）"/>
    <w:qFormat/>
    <w:uiPriority w:val="99"/>
    <w:pPr>
      <w:spacing w:line="300" w:lineRule="auto"/>
    </w:pPr>
    <w:rPr>
      <w:rFonts w:ascii="Arial" w:hAnsi="Arial" w:eastAsia="宋体" w:cs="Arial"/>
      <w:sz w:val="21"/>
      <w:szCs w:val="21"/>
      <w:lang w:val="en-US" w:eastAsia="zh-CN" w:bidi="ar-SA"/>
    </w:rPr>
  </w:style>
  <w:style w:type="paragraph" w:customStyle="1" w:styleId="25">
    <w:name w:val="列表段落1"/>
    <w:basedOn w:val="1"/>
    <w:unhideWhenUsed/>
    <w:qFormat/>
    <w:uiPriority w:val="34"/>
    <w:pPr>
      <w:ind w:firstLine="420" w:firstLineChars="200"/>
    </w:pPr>
  </w:style>
  <w:style w:type="paragraph" w:customStyle="1" w:styleId="26">
    <w:name w:val="_Style 13"/>
    <w:qFormat/>
    <w:uiPriority w:val="0"/>
    <w:pPr>
      <w:spacing w:before="120" w:after="120" w:line="288" w:lineRule="auto"/>
    </w:pPr>
    <w:rPr>
      <w:rFonts w:ascii="Arial" w:hAnsi="Arial" w:eastAsia="等线" w:cs="Arial"/>
      <w:sz w:val="22"/>
      <w:szCs w:val="22"/>
      <w:lang w:val="en-US" w:eastAsia="zh-CN" w:bidi="ar-SA"/>
    </w:rPr>
  </w:style>
  <w:style w:type="paragraph" w:customStyle="1" w:styleId="27">
    <w:name w:val="标题 5（有编号）（绿盟科技）"/>
    <w:basedOn w:val="1"/>
    <w:next w:val="24"/>
    <w:qFormat/>
    <w:uiPriority w:val="99"/>
    <w:pPr>
      <w:keepNext/>
      <w:keepLines/>
      <w:numPr>
        <w:ilvl w:val="4"/>
        <w:numId w:val="3"/>
      </w:numPr>
      <w:spacing w:before="280" w:after="156" w:line="377" w:lineRule="auto"/>
      <w:outlineLvl w:val="4"/>
    </w:pPr>
    <w:rPr>
      <w:rFonts w:ascii="Arial" w:hAnsi="Arial" w:eastAsia="黑体" w:cs="Arial"/>
      <w:b/>
      <w:bCs/>
    </w:rPr>
  </w:style>
  <w:style w:type="paragraph" w:customStyle="1" w:styleId="28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29">
    <w:name w:val="15"/>
    <w:basedOn w:val="18"/>
    <w:qFormat/>
    <w:uiPriority w:val="0"/>
    <w:rPr>
      <w:rFonts w:hint="default" w:ascii="Times New Roman" w:hAnsi="Times New Roman" w:cs="Times New Roman"/>
      <w:color w:val="0563C1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jpeg"/><Relationship Id="rId93" Type="http://schemas.openxmlformats.org/officeDocument/2006/relationships/image" Target="media/image87.jpeg"/><Relationship Id="rId92" Type="http://schemas.openxmlformats.org/officeDocument/2006/relationships/image" Target="media/image86.jpeg"/><Relationship Id="rId91" Type="http://schemas.openxmlformats.org/officeDocument/2006/relationships/image" Target="media/image85.jpeg"/><Relationship Id="rId90" Type="http://schemas.openxmlformats.org/officeDocument/2006/relationships/image" Target="media/image84.jpeg"/><Relationship Id="rId9" Type="http://schemas.openxmlformats.org/officeDocument/2006/relationships/image" Target="media/image3.png"/><Relationship Id="rId89" Type="http://schemas.openxmlformats.org/officeDocument/2006/relationships/image" Target="media/image83.jpeg"/><Relationship Id="rId88" Type="http://schemas.openxmlformats.org/officeDocument/2006/relationships/image" Target="media/image82.jpeg"/><Relationship Id="rId87" Type="http://schemas.openxmlformats.org/officeDocument/2006/relationships/image" Target="media/image81.jpeg"/><Relationship Id="rId86" Type="http://schemas.openxmlformats.org/officeDocument/2006/relationships/image" Target="media/image80.jpeg"/><Relationship Id="rId85" Type="http://schemas.openxmlformats.org/officeDocument/2006/relationships/image" Target="media/image79.jpeg"/><Relationship Id="rId84" Type="http://schemas.openxmlformats.org/officeDocument/2006/relationships/image" Target="media/image78.jpeg"/><Relationship Id="rId83" Type="http://schemas.openxmlformats.org/officeDocument/2006/relationships/image" Target="media/image77.jpeg"/><Relationship Id="rId82" Type="http://schemas.openxmlformats.org/officeDocument/2006/relationships/image" Target="media/image76.jpeg"/><Relationship Id="rId81" Type="http://schemas.openxmlformats.org/officeDocument/2006/relationships/image" Target="media/image75.jpeg"/><Relationship Id="rId80" Type="http://schemas.openxmlformats.org/officeDocument/2006/relationships/image" Target="media/image74.jpeg"/><Relationship Id="rId8" Type="http://schemas.openxmlformats.org/officeDocument/2006/relationships/image" Target="media/image2.png"/><Relationship Id="rId79" Type="http://schemas.openxmlformats.org/officeDocument/2006/relationships/image" Target="media/image73.jpeg"/><Relationship Id="rId78" Type="http://schemas.openxmlformats.org/officeDocument/2006/relationships/image" Target="media/image72.jpeg"/><Relationship Id="rId77" Type="http://schemas.openxmlformats.org/officeDocument/2006/relationships/image" Target="media/image71.jpeg"/><Relationship Id="rId76" Type="http://schemas.openxmlformats.org/officeDocument/2006/relationships/image" Target="media/image70.jpeg"/><Relationship Id="rId75" Type="http://schemas.openxmlformats.org/officeDocument/2006/relationships/image" Target="media/image69.jpeg"/><Relationship Id="rId74" Type="http://schemas.openxmlformats.org/officeDocument/2006/relationships/image" Target="media/image68.jpeg"/><Relationship Id="rId73" Type="http://schemas.openxmlformats.org/officeDocument/2006/relationships/image" Target="media/image67.jpeg"/><Relationship Id="rId72" Type="http://schemas.openxmlformats.org/officeDocument/2006/relationships/image" Target="media/image66.jpeg"/><Relationship Id="rId71" Type="http://schemas.openxmlformats.org/officeDocument/2006/relationships/image" Target="media/image65.jpeg"/><Relationship Id="rId70" Type="http://schemas.openxmlformats.org/officeDocument/2006/relationships/image" Target="media/image64.jpeg"/><Relationship Id="rId7" Type="http://schemas.openxmlformats.org/officeDocument/2006/relationships/image" Target="media/image1.png"/><Relationship Id="rId69" Type="http://schemas.openxmlformats.org/officeDocument/2006/relationships/image" Target="media/image63.jpeg"/><Relationship Id="rId68" Type="http://schemas.openxmlformats.org/officeDocument/2006/relationships/image" Target="media/image62.jpeg"/><Relationship Id="rId67" Type="http://schemas.openxmlformats.org/officeDocument/2006/relationships/image" Target="media/image61.jpeg"/><Relationship Id="rId66" Type="http://schemas.openxmlformats.org/officeDocument/2006/relationships/image" Target="media/image60.jpeg"/><Relationship Id="rId65" Type="http://schemas.openxmlformats.org/officeDocument/2006/relationships/image" Target="media/image59.jpeg"/><Relationship Id="rId64" Type="http://schemas.openxmlformats.org/officeDocument/2006/relationships/image" Target="media/image58.jpeg"/><Relationship Id="rId63" Type="http://schemas.openxmlformats.org/officeDocument/2006/relationships/image" Target="media/image57.jpeg"/><Relationship Id="rId62" Type="http://schemas.openxmlformats.org/officeDocument/2006/relationships/image" Target="media/image56.jpeg"/><Relationship Id="rId61" Type="http://schemas.openxmlformats.org/officeDocument/2006/relationships/image" Target="media/image55.jpeg"/><Relationship Id="rId60" Type="http://schemas.openxmlformats.org/officeDocument/2006/relationships/image" Target="media/image54.jpeg"/><Relationship Id="rId6" Type="http://schemas.openxmlformats.org/officeDocument/2006/relationships/theme" Target="theme/theme1.xml"/><Relationship Id="rId59" Type="http://schemas.openxmlformats.org/officeDocument/2006/relationships/image" Target="media/image53.jpeg"/><Relationship Id="rId58" Type="http://schemas.openxmlformats.org/officeDocument/2006/relationships/image" Target="media/image52.jpeg"/><Relationship Id="rId57" Type="http://schemas.openxmlformats.org/officeDocument/2006/relationships/image" Target="media/image51.jpe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jpe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0" Type="http://schemas.openxmlformats.org/officeDocument/2006/relationships/fontTable" Target="fontTable.xml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51</Pages>
  <Words>2288</Words>
  <Characters>2439</Characters>
  <Lines>1</Lines>
  <Paragraphs>1</Paragraphs>
  <TotalTime>10</TotalTime>
  <ScaleCrop>false</ScaleCrop>
  <LinksUpToDate>false</LinksUpToDate>
  <CharactersWithSpaces>2640</CharactersWithSpaces>
  <Application>WPS Office_6.2.2.8394_F1E327BC-269C-435d-A152-05C5408002CA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2025-07-07T14:41:00Z</dcterms:created>
  <dc:creator>Data</dc:creator>
  <cp:lastModifiedBy>何大双</cp:lastModifiedBy>
  <dcterms:modified xsi:type="dcterms:W3CDTF">2025-08-29T18:11:00Z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2052-6.2.2.8394</vt:lpwstr>
  </property>
  <property fmtid="{D5CDD505-2E9C-101B-9397-08002B2CF9AE}" pid="3" name="ICV">
    <vt:lpwstr>FC292E5C686D58FD4963A568E16EBE3C_43</vt:lpwstr>
  </property>
  <property fmtid="{D5CDD505-2E9C-101B-9397-08002B2CF9AE}" pid="4" name="KSOTemplateDocerSaveRecord">
    <vt:lpwstr>eyJoZGlkIjoiOGQ1NWJmNTZmMDMwYzM0MjVmZjZkNmIyNzczYjFhYTYiLCJ1c2VySWQiOiI0MjY3NDgxMDEifQ==</vt:lpwstr>
  </property>
</Properties>
</file>